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8A9A99" w14:textId="77777777" w:rsidR="003B333C" w:rsidRPr="004B038E" w:rsidRDefault="003B333C" w:rsidP="003B333C">
      <w:pPr>
        <w:autoSpaceDE w:val="0"/>
        <w:autoSpaceDN w:val="0"/>
        <w:adjustRightInd w:val="0"/>
        <w:spacing w:before="100" w:after="100"/>
        <w:jc w:val="center"/>
        <w:rPr>
          <w:rFonts w:cstheme="minorHAnsi"/>
          <w:b/>
          <w:sz w:val="72"/>
          <w:szCs w:val="72"/>
        </w:rPr>
      </w:pPr>
      <w:r w:rsidRPr="004B038E">
        <w:rPr>
          <w:rFonts w:cstheme="minorHAnsi"/>
          <w:noProof/>
          <w:sz w:val="56"/>
          <w:szCs w:val="56"/>
        </w:rPr>
        <w:drawing>
          <wp:anchor distT="0" distB="0" distL="114300" distR="114300" simplePos="0" relativeHeight="251659264" behindDoc="1" locked="0" layoutInCell="1" allowOverlap="1" wp14:anchorId="076A984F" wp14:editId="1F61CB78">
            <wp:simplePos x="0" y="0"/>
            <wp:positionH relativeFrom="column">
              <wp:posOffset>-238125</wp:posOffset>
            </wp:positionH>
            <wp:positionV relativeFrom="paragraph">
              <wp:posOffset>-390691</wp:posOffset>
            </wp:positionV>
            <wp:extent cx="6962481" cy="9565806"/>
            <wp:effectExtent l="0" t="0" r="0" b="0"/>
            <wp:wrapNone/>
            <wp:docPr id="55" name="Picture 55" descr="Description: logo treat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Description: logo treatment.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977389" cy="9586288"/>
                    </a:xfrm>
                    <a:prstGeom prst="rect">
                      <a:avLst/>
                    </a:prstGeom>
                    <a:noFill/>
                    <a:ln>
                      <a:noFill/>
                    </a:ln>
                  </pic:spPr>
                </pic:pic>
              </a:graphicData>
            </a:graphic>
            <wp14:sizeRelH relativeFrom="page">
              <wp14:pctWidth>0</wp14:pctWidth>
            </wp14:sizeRelH>
            <wp14:sizeRelV relativeFrom="page">
              <wp14:pctHeight>0</wp14:pctHeight>
            </wp14:sizeRelV>
          </wp:anchor>
        </w:drawing>
      </w:r>
      <w:r w:rsidRPr="004B038E">
        <w:rPr>
          <w:rFonts w:cstheme="minorHAnsi"/>
          <w:b/>
          <w:sz w:val="72"/>
          <w:szCs w:val="72"/>
        </w:rPr>
        <w:t xml:space="preserve"> Web Plus</w:t>
      </w:r>
    </w:p>
    <w:p w14:paraId="1159D30D" w14:textId="77777777" w:rsidR="003B333C" w:rsidRPr="004B038E" w:rsidRDefault="003B333C" w:rsidP="003B333C">
      <w:pPr>
        <w:autoSpaceDE w:val="0"/>
        <w:autoSpaceDN w:val="0"/>
        <w:adjustRightInd w:val="0"/>
        <w:spacing w:before="100" w:after="100"/>
        <w:jc w:val="center"/>
        <w:rPr>
          <w:rFonts w:cstheme="minorHAnsi"/>
          <w:b/>
          <w:i/>
          <w:sz w:val="32"/>
          <w:szCs w:val="32"/>
        </w:rPr>
      </w:pPr>
      <w:r w:rsidRPr="004B038E">
        <w:rPr>
          <w:rFonts w:cstheme="minorHAnsi"/>
          <w:b/>
          <w:i/>
          <w:sz w:val="32"/>
          <w:szCs w:val="32"/>
        </w:rPr>
        <w:t>Application for Secure Cancer Reporting Over the WWW</w:t>
      </w:r>
    </w:p>
    <w:p w14:paraId="3E0249AD" w14:textId="77777777" w:rsidR="003B333C" w:rsidRPr="004B038E" w:rsidRDefault="003B333C" w:rsidP="003B333C">
      <w:pPr>
        <w:autoSpaceDE w:val="0"/>
        <w:autoSpaceDN w:val="0"/>
        <w:adjustRightInd w:val="0"/>
        <w:spacing w:before="100" w:after="100"/>
        <w:jc w:val="center"/>
        <w:rPr>
          <w:rFonts w:cstheme="minorHAnsi"/>
          <w:b/>
          <w:i/>
          <w:sz w:val="32"/>
          <w:szCs w:val="32"/>
        </w:rPr>
      </w:pPr>
    </w:p>
    <w:p w14:paraId="78D15546" w14:textId="77777777" w:rsidR="003B333C" w:rsidRPr="004B038E" w:rsidRDefault="003B333C" w:rsidP="003B333C">
      <w:pPr>
        <w:autoSpaceDE w:val="0"/>
        <w:autoSpaceDN w:val="0"/>
        <w:adjustRightInd w:val="0"/>
        <w:spacing w:before="100" w:after="100"/>
        <w:jc w:val="center"/>
        <w:rPr>
          <w:rFonts w:cstheme="minorHAnsi"/>
          <w:b/>
          <w:i/>
          <w:sz w:val="32"/>
          <w:szCs w:val="32"/>
        </w:rPr>
      </w:pPr>
    </w:p>
    <w:p w14:paraId="11C1600F" w14:textId="77777777" w:rsidR="003B333C" w:rsidRDefault="003B333C" w:rsidP="003B333C">
      <w:pPr>
        <w:autoSpaceDE w:val="0"/>
        <w:autoSpaceDN w:val="0"/>
        <w:adjustRightInd w:val="0"/>
        <w:spacing w:before="100" w:after="100"/>
        <w:jc w:val="center"/>
        <w:rPr>
          <w:rFonts w:cstheme="minorHAnsi"/>
          <w:b/>
          <w:sz w:val="56"/>
          <w:szCs w:val="56"/>
        </w:rPr>
      </w:pPr>
      <w:r>
        <w:rPr>
          <w:rFonts w:cstheme="minorHAnsi"/>
          <w:b/>
          <w:sz w:val="56"/>
          <w:szCs w:val="56"/>
        </w:rPr>
        <w:t>Facility Users</w:t>
      </w:r>
    </w:p>
    <w:p w14:paraId="428EDC37" w14:textId="77777777" w:rsidR="003B333C" w:rsidRPr="004B038E" w:rsidRDefault="003B333C" w:rsidP="003B333C">
      <w:pPr>
        <w:autoSpaceDE w:val="0"/>
        <w:autoSpaceDN w:val="0"/>
        <w:adjustRightInd w:val="0"/>
        <w:spacing w:before="100" w:after="100"/>
        <w:jc w:val="center"/>
        <w:rPr>
          <w:rFonts w:cstheme="minorHAnsi"/>
          <w:b/>
          <w:sz w:val="56"/>
          <w:szCs w:val="56"/>
        </w:rPr>
      </w:pPr>
      <w:r>
        <w:rPr>
          <w:rFonts w:cstheme="minorHAnsi"/>
          <w:b/>
          <w:sz w:val="56"/>
          <w:szCs w:val="56"/>
        </w:rPr>
        <w:t>(Abstractors and File Uploaders)</w:t>
      </w:r>
    </w:p>
    <w:p w14:paraId="7DA30FBB" w14:textId="7E5F9753" w:rsidR="003B333C" w:rsidRDefault="003B333C" w:rsidP="003B333C">
      <w:pPr>
        <w:spacing w:after="840"/>
        <w:jc w:val="center"/>
        <w:rPr>
          <w:rFonts w:cstheme="minorHAnsi"/>
          <w:sz w:val="28"/>
          <w:szCs w:val="28"/>
        </w:rPr>
      </w:pPr>
      <w:r w:rsidRPr="004B038E">
        <w:rPr>
          <w:rFonts w:cstheme="minorHAnsi"/>
          <w:sz w:val="28"/>
          <w:szCs w:val="28"/>
        </w:rPr>
        <w:t>(Based on Web Plus Version 3.</w:t>
      </w:r>
      <w:r w:rsidR="00377E66">
        <w:rPr>
          <w:rFonts w:cstheme="minorHAnsi"/>
          <w:sz w:val="28"/>
          <w:szCs w:val="28"/>
        </w:rPr>
        <w:t>10</w:t>
      </w:r>
      <w:r w:rsidRPr="004B038E">
        <w:rPr>
          <w:rFonts w:cstheme="minorHAnsi"/>
          <w:sz w:val="28"/>
          <w:szCs w:val="28"/>
        </w:rPr>
        <w:t>)</w:t>
      </w:r>
    </w:p>
    <w:p w14:paraId="739F6C65" w14:textId="174D6D2B" w:rsidR="003B333C" w:rsidRPr="004B038E" w:rsidRDefault="000923C9" w:rsidP="003B333C">
      <w:pPr>
        <w:spacing w:after="840"/>
        <w:jc w:val="center"/>
        <w:rPr>
          <w:rFonts w:cstheme="minorHAnsi"/>
          <w:b/>
          <w:sz w:val="28"/>
          <w:szCs w:val="28"/>
        </w:rPr>
      </w:pPr>
      <w:r>
        <w:rPr>
          <w:rFonts w:cstheme="minorHAnsi"/>
          <w:sz w:val="28"/>
          <w:szCs w:val="28"/>
        </w:rPr>
        <w:t>February</w:t>
      </w:r>
      <w:r w:rsidR="00377E66">
        <w:rPr>
          <w:rFonts w:cstheme="minorHAnsi"/>
          <w:sz w:val="28"/>
          <w:szCs w:val="28"/>
        </w:rPr>
        <w:t xml:space="preserve"> 2022</w:t>
      </w:r>
    </w:p>
    <w:p w14:paraId="460E5B72" w14:textId="77777777" w:rsidR="003B333C" w:rsidRDefault="003B333C" w:rsidP="003B333C">
      <w:pPr>
        <w:spacing w:after="840" w:line="360" w:lineRule="auto"/>
        <w:jc w:val="right"/>
        <w:rPr>
          <w:rFonts w:cstheme="minorHAnsi"/>
          <w:b/>
          <w:sz w:val="26"/>
          <w:szCs w:val="26"/>
        </w:rPr>
      </w:pPr>
    </w:p>
    <w:p w14:paraId="2FD70EE3" w14:textId="77777777" w:rsidR="003B333C" w:rsidRDefault="003B333C" w:rsidP="003B333C">
      <w:pPr>
        <w:spacing w:after="840" w:line="360" w:lineRule="auto"/>
        <w:jc w:val="right"/>
        <w:rPr>
          <w:rFonts w:cstheme="minorHAnsi"/>
          <w:b/>
          <w:sz w:val="26"/>
          <w:szCs w:val="26"/>
        </w:rPr>
      </w:pPr>
    </w:p>
    <w:p w14:paraId="6862F893" w14:textId="77777777" w:rsidR="003B333C" w:rsidRPr="004B038E" w:rsidRDefault="003B333C" w:rsidP="003B333C">
      <w:pPr>
        <w:spacing w:after="840" w:line="360" w:lineRule="auto"/>
        <w:jc w:val="right"/>
        <w:rPr>
          <w:rFonts w:cstheme="minorHAnsi"/>
          <w:b/>
        </w:rPr>
      </w:pPr>
      <w:r w:rsidRPr="004B038E">
        <w:rPr>
          <w:rFonts w:cstheme="minorHAnsi"/>
          <w:b/>
          <w:sz w:val="26"/>
          <w:szCs w:val="26"/>
        </w:rPr>
        <w:t>Centers for Disease Control and Prevention</w:t>
      </w:r>
      <w:r w:rsidRPr="004B038E">
        <w:rPr>
          <w:rFonts w:cstheme="minorHAnsi"/>
          <w:b/>
          <w:sz w:val="26"/>
          <w:szCs w:val="26"/>
        </w:rPr>
        <w:br/>
        <w:t>National Center for Chronic Disease Prevention and Health Promotion</w:t>
      </w:r>
      <w:r w:rsidRPr="004B038E">
        <w:rPr>
          <w:rFonts w:cstheme="minorHAnsi"/>
          <w:b/>
          <w:sz w:val="26"/>
          <w:szCs w:val="26"/>
        </w:rPr>
        <w:br/>
        <w:t>Division of Cancer Prevention and Control</w:t>
      </w:r>
      <w:r w:rsidRPr="004B038E">
        <w:rPr>
          <w:rFonts w:cstheme="minorHAnsi"/>
          <w:b/>
          <w:sz w:val="26"/>
          <w:szCs w:val="26"/>
        </w:rPr>
        <w:br/>
        <w:t>National Program of Cancer Registries</w:t>
      </w:r>
      <w:r w:rsidRPr="004B038E">
        <w:rPr>
          <w:rFonts w:cstheme="minorHAnsi"/>
          <w:b/>
          <w:sz w:val="26"/>
          <w:szCs w:val="26"/>
        </w:rPr>
        <w:br/>
        <w:t>Registry Plus™ Software for Cancer Registries</w:t>
      </w:r>
    </w:p>
    <w:p w14:paraId="37E6FEA3" w14:textId="77777777" w:rsidR="003B333C" w:rsidRPr="004B038E" w:rsidRDefault="003B333C" w:rsidP="003B333C">
      <w:pPr>
        <w:pStyle w:val="TOC1"/>
        <w:tabs>
          <w:tab w:val="right" w:leader="dot" w:pos="9350"/>
        </w:tabs>
        <w:spacing w:before="120" w:after="240"/>
        <w:rPr>
          <w:rFonts w:cstheme="minorHAnsi"/>
          <w:b/>
          <w:sz w:val="28"/>
          <w:szCs w:val="28"/>
        </w:rPr>
      </w:pPr>
    </w:p>
    <w:sdt>
      <w:sdtPr>
        <w:rPr>
          <w:rFonts w:asciiTheme="minorHAnsi" w:eastAsiaTheme="minorHAnsi" w:hAnsiTheme="minorHAnsi" w:cstheme="minorBidi"/>
          <w:color w:val="auto"/>
          <w:sz w:val="22"/>
          <w:szCs w:val="22"/>
        </w:rPr>
        <w:id w:val="581724017"/>
        <w:docPartObj>
          <w:docPartGallery w:val="Table of Contents"/>
          <w:docPartUnique/>
        </w:docPartObj>
      </w:sdtPr>
      <w:sdtEndPr>
        <w:rPr>
          <w:b/>
          <w:bCs/>
          <w:noProof/>
        </w:rPr>
      </w:sdtEndPr>
      <w:sdtContent>
        <w:p w14:paraId="33C387E3" w14:textId="77777777" w:rsidR="005F0928" w:rsidRDefault="005F0928">
          <w:pPr>
            <w:pStyle w:val="TOCHeading"/>
          </w:pPr>
          <w:r>
            <w:t>Contents</w:t>
          </w:r>
        </w:p>
        <w:p w14:paraId="77F6F39F" w14:textId="53BC53F1" w:rsidR="000923C9" w:rsidRDefault="005F0928">
          <w:pPr>
            <w:pStyle w:val="TOC1"/>
            <w:tabs>
              <w:tab w:val="right" w:leader="dot" w:pos="10070"/>
            </w:tabs>
            <w:rPr>
              <w:rFonts w:eastAsiaTheme="minorEastAsia"/>
              <w:noProof/>
            </w:rPr>
          </w:pPr>
          <w:r>
            <w:fldChar w:fldCharType="begin"/>
          </w:r>
          <w:r>
            <w:instrText xml:space="preserve"> TOC \o "1-3" \h \z \u </w:instrText>
          </w:r>
          <w:r>
            <w:fldChar w:fldCharType="separate"/>
          </w:r>
          <w:hyperlink w:anchor="_Toc94877377" w:history="1">
            <w:r w:rsidR="000923C9" w:rsidRPr="009D1FEA">
              <w:rPr>
                <w:rStyle w:val="Hyperlink"/>
                <w:noProof/>
              </w:rPr>
              <w:t>General</w:t>
            </w:r>
            <w:r w:rsidR="000923C9">
              <w:rPr>
                <w:noProof/>
                <w:webHidden/>
              </w:rPr>
              <w:tab/>
            </w:r>
            <w:r w:rsidR="000923C9">
              <w:rPr>
                <w:noProof/>
                <w:webHidden/>
              </w:rPr>
              <w:fldChar w:fldCharType="begin"/>
            </w:r>
            <w:r w:rsidR="000923C9">
              <w:rPr>
                <w:noProof/>
                <w:webHidden/>
              </w:rPr>
              <w:instrText xml:space="preserve"> PAGEREF _Toc94877377 \h </w:instrText>
            </w:r>
            <w:r w:rsidR="000923C9">
              <w:rPr>
                <w:noProof/>
                <w:webHidden/>
              </w:rPr>
            </w:r>
            <w:r w:rsidR="000923C9">
              <w:rPr>
                <w:noProof/>
                <w:webHidden/>
              </w:rPr>
              <w:fldChar w:fldCharType="separate"/>
            </w:r>
            <w:r w:rsidR="000923C9">
              <w:rPr>
                <w:noProof/>
                <w:webHidden/>
              </w:rPr>
              <w:t>4</w:t>
            </w:r>
            <w:r w:rsidR="000923C9">
              <w:rPr>
                <w:noProof/>
                <w:webHidden/>
              </w:rPr>
              <w:fldChar w:fldCharType="end"/>
            </w:r>
          </w:hyperlink>
        </w:p>
        <w:p w14:paraId="57ED21C8" w14:textId="0C7FE926" w:rsidR="000923C9" w:rsidRDefault="000923C9">
          <w:pPr>
            <w:pStyle w:val="TOC1"/>
            <w:tabs>
              <w:tab w:val="right" w:leader="dot" w:pos="10070"/>
            </w:tabs>
            <w:rPr>
              <w:rFonts w:eastAsiaTheme="minorEastAsia"/>
              <w:noProof/>
            </w:rPr>
          </w:pPr>
          <w:hyperlink w:anchor="_Toc94877378" w:history="1">
            <w:r w:rsidRPr="009D1FEA">
              <w:rPr>
                <w:rStyle w:val="Hyperlink"/>
                <w:noProof/>
              </w:rPr>
              <w:t>Facility User Roles</w:t>
            </w:r>
            <w:r>
              <w:rPr>
                <w:noProof/>
                <w:webHidden/>
              </w:rPr>
              <w:tab/>
            </w:r>
            <w:r>
              <w:rPr>
                <w:noProof/>
                <w:webHidden/>
              </w:rPr>
              <w:fldChar w:fldCharType="begin"/>
            </w:r>
            <w:r>
              <w:rPr>
                <w:noProof/>
                <w:webHidden/>
              </w:rPr>
              <w:instrText xml:space="preserve"> PAGEREF _Toc94877378 \h </w:instrText>
            </w:r>
            <w:r>
              <w:rPr>
                <w:noProof/>
                <w:webHidden/>
              </w:rPr>
            </w:r>
            <w:r>
              <w:rPr>
                <w:noProof/>
                <w:webHidden/>
              </w:rPr>
              <w:fldChar w:fldCharType="separate"/>
            </w:r>
            <w:r>
              <w:rPr>
                <w:noProof/>
                <w:webHidden/>
              </w:rPr>
              <w:t>4</w:t>
            </w:r>
            <w:r>
              <w:rPr>
                <w:noProof/>
                <w:webHidden/>
              </w:rPr>
              <w:fldChar w:fldCharType="end"/>
            </w:r>
          </w:hyperlink>
        </w:p>
        <w:p w14:paraId="3F35DBC9" w14:textId="12EE20A5" w:rsidR="000923C9" w:rsidRDefault="000923C9">
          <w:pPr>
            <w:pStyle w:val="TOC1"/>
            <w:tabs>
              <w:tab w:val="right" w:leader="dot" w:pos="10070"/>
            </w:tabs>
            <w:rPr>
              <w:rFonts w:eastAsiaTheme="minorEastAsia"/>
              <w:noProof/>
            </w:rPr>
          </w:pPr>
          <w:hyperlink w:anchor="_Toc94877379" w:history="1">
            <w:r w:rsidRPr="009D1FEA">
              <w:rPr>
                <w:rStyle w:val="Hyperlink"/>
                <w:noProof/>
              </w:rPr>
              <w:t>Online Abstracting</w:t>
            </w:r>
            <w:r>
              <w:rPr>
                <w:noProof/>
                <w:webHidden/>
              </w:rPr>
              <w:tab/>
            </w:r>
            <w:r>
              <w:rPr>
                <w:noProof/>
                <w:webHidden/>
              </w:rPr>
              <w:fldChar w:fldCharType="begin"/>
            </w:r>
            <w:r>
              <w:rPr>
                <w:noProof/>
                <w:webHidden/>
              </w:rPr>
              <w:instrText xml:space="preserve"> PAGEREF _Toc94877379 \h </w:instrText>
            </w:r>
            <w:r>
              <w:rPr>
                <w:noProof/>
                <w:webHidden/>
              </w:rPr>
            </w:r>
            <w:r>
              <w:rPr>
                <w:noProof/>
                <w:webHidden/>
              </w:rPr>
              <w:fldChar w:fldCharType="separate"/>
            </w:r>
            <w:r>
              <w:rPr>
                <w:noProof/>
                <w:webHidden/>
              </w:rPr>
              <w:t>6</w:t>
            </w:r>
            <w:r>
              <w:rPr>
                <w:noProof/>
                <w:webHidden/>
              </w:rPr>
              <w:fldChar w:fldCharType="end"/>
            </w:r>
          </w:hyperlink>
        </w:p>
        <w:p w14:paraId="103D779A" w14:textId="516CEBBC" w:rsidR="000923C9" w:rsidRDefault="000923C9">
          <w:pPr>
            <w:pStyle w:val="TOC2"/>
            <w:tabs>
              <w:tab w:val="right" w:leader="dot" w:pos="10070"/>
            </w:tabs>
            <w:rPr>
              <w:rFonts w:eastAsiaTheme="minorEastAsia"/>
              <w:noProof/>
            </w:rPr>
          </w:pPr>
          <w:hyperlink w:anchor="_Toc94877380" w:history="1">
            <w:r w:rsidRPr="009D1FEA">
              <w:rPr>
                <w:rStyle w:val="Hyperlink"/>
                <w:noProof/>
              </w:rPr>
              <w:t>Create a New Abstract</w:t>
            </w:r>
            <w:r>
              <w:rPr>
                <w:noProof/>
                <w:webHidden/>
              </w:rPr>
              <w:tab/>
            </w:r>
            <w:r>
              <w:rPr>
                <w:noProof/>
                <w:webHidden/>
              </w:rPr>
              <w:fldChar w:fldCharType="begin"/>
            </w:r>
            <w:r>
              <w:rPr>
                <w:noProof/>
                <w:webHidden/>
              </w:rPr>
              <w:instrText xml:space="preserve"> PAGEREF _Toc94877380 \h </w:instrText>
            </w:r>
            <w:r>
              <w:rPr>
                <w:noProof/>
                <w:webHidden/>
              </w:rPr>
            </w:r>
            <w:r>
              <w:rPr>
                <w:noProof/>
                <w:webHidden/>
              </w:rPr>
              <w:fldChar w:fldCharType="separate"/>
            </w:r>
            <w:r>
              <w:rPr>
                <w:noProof/>
                <w:webHidden/>
              </w:rPr>
              <w:t>8</w:t>
            </w:r>
            <w:r>
              <w:rPr>
                <w:noProof/>
                <w:webHidden/>
              </w:rPr>
              <w:fldChar w:fldCharType="end"/>
            </w:r>
          </w:hyperlink>
        </w:p>
        <w:p w14:paraId="212210A9" w14:textId="2B9B5FB4" w:rsidR="000923C9" w:rsidRDefault="000923C9">
          <w:pPr>
            <w:pStyle w:val="TOC3"/>
            <w:tabs>
              <w:tab w:val="right" w:leader="dot" w:pos="10070"/>
            </w:tabs>
            <w:rPr>
              <w:rFonts w:eastAsiaTheme="minorEastAsia"/>
              <w:noProof/>
            </w:rPr>
          </w:pPr>
          <w:hyperlink w:anchor="_Toc94877381" w:history="1">
            <w:r w:rsidRPr="009D1FEA">
              <w:rPr>
                <w:rStyle w:val="Hyperlink"/>
                <w:noProof/>
              </w:rPr>
              <w:t>Help Tab</w:t>
            </w:r>
            <w:r>
              <w:rPr>
                <w:noProof/>
                <w:webHidden/>
              </w:rPr>
              <w:tab/>
            </w:r>
            <w:r>
              <w:rPr>
                <w:noProof/>
                <w:webHidden/>
              </w:rPr>
              <w:fldChar w:fldCharType="begin"/>
            </w:r>
            <w:r>
              <w:rPr>
                <w:noProof/>
                <w:webHidden/>
              </w:rPr>
              <w:instrText xml:space="preserve"> PAGEREF _Toc94877381 \h </w:instrText>
            </w:r>
            <w:r>
              <w:rPr>
                <w:noProof/>
                <w:webHidden/>
              </w:rPr>
            </w:r>
            <w:r>
              <w:rPr>
                <w:noProof/>
                <w:webHidden/>
              </w:rPr>
              <w:fldChar w:fldCharType="separate"/>
            </w:r>
            <w:r>
              <w:rPr>
                <w:noProof/>
                <w:webHidden/>
              </w:rPr>
              <w:t>8</w:t>
            </w:r>
            <w:r>
              <w:rPr>
                <w:noProof/>
                <w:webHidden/>
              </w:rPr>
              <w:fldChar w:fldCharType="end"/>
            </w:r>
          </w:hyperlink>
        </w:p>
        <w:p w14:paraId="32E5E256" w14:textId="2997E9AC" w:rsidR="000923C9" w:rsidRDefault="000923C9">
          <w:pPr>
            <w:pStyle w:val="TOC3"/>
            <w:tabs>
              <w:tab w:val="right" w:leader="dot" w:pos="10070"/>
            </w:tabs>
            <w:rPr>
              <w:rFonts w:eastAsiaTheme="minorEastAsia"/>
              <w:noProof/>
            </w:rPr>
          </w:pPr>
          <w:hyperlink w:anchor="_Toc94877382" w:history="1">
            <w:r w:rsidRPr="009D1FEA">
              <w:rPr>
                <w:rStyle w:val="Hyperlink"/>
                <w:noProof/>
              </w:rPr>
              <w:t>Saving</w:t>
            </w:r>
            <w:r>
              <w:rPr>
                <w:noProof/>
                <w:webHidden/>
              </w:rPr>
              <w:tab/>
            </w:r>
            <w:r>
              <w:rPr>
                <w:noProof/>
                <w:webHidden/>
              </w:rPr>
              <w:fldChar w:fldCharType="begin"/>
            </w:r>
            <w:r>
              <w:rPr>
                <w:noProof/>
                <w:webHidden/>
              </w:rPr>
              <w:instrText xml:space="preserve"> PAGEREF _Toc94877382 \h </w:instrText>
            </w:r>
            <w:r>
              <w:rPr>
                <w:noProof/>
                <w:webHidden/>
              </w:rPr>
            </w:r>
            <w:r>
              <w:rPr>
                <w:noProof/>
                <w:webHidden/>
              </w:rPr>
              <w:fldChar w:fldCharType="separate"/>
            </w:r>
            <w:r>
              <w:rPr>
                <w:noProof/>
                <w:webHidden/>
              </w:rPr>
              <w:t>9</w:t>
            </w:r>
            <w:r>
              <w:rPr>
                <w:noProof/>
                <w:webHidden/>
              </w:rPr>
              <w:fldChar w:fldCharType="end"/>
            </w:r>
          </w:hyperlink>
        </w:p>
        <w:p w14:paraId="3828C6E6" w14:textId="725F4300" w:rsidR="000923C9" w:rsidRDefault="000923C9">
          <w:pPr>
            <w:pStyle w:val="TOC3"/>
            <w:tabs>
              <w:tab w:val="right" w:leader="dot" w:pos="10070"/>
            </w:tabs>
            <w:rPr>
              <w:rFonts w:eastAsiaTheme="minorEastAsia"/>
              <w:noProof/>
            </w:rPr>
          </w:pPr>
          <w:hyperlink w:anchor="_Toc94877383" w:history="1">
            <w:r w:rsidRPr="009D1FEA">
              <w:rPr>
                <w:rStyle w:val="Hyperlink"/>
                <w:noProof/>
              </w:rPr>
              <w:t>Comments</w:t>
            </w:r>
            <w:r>
              <w:rPr>
                <w:noProof/>
                <w:webHidden/>
              </w:rPr>
              <w:tab/>
            </w:r>
            <w:r>
              <w:rPr>
                <w:noProof/>
                <w:webHidden/>
              </w:rPr>
              <w:fldChar w:fldCharType="begin"/>
            </w:r>
            <w:r>
              <w:rPr>
                <w:noProof/>
                <w:webHidden/>
              </w:rPr>
              <w:instrText xml:space="preserve"> PAGEREF _Toc94877383 \h </w:instrText>
            </w:r>
            <w:r>
              <w:rPr>
                <w:noProof/>
                <w:webHidden/>
              </w:rPr>
            </w:r>
            <w:r>
              <w:rPr>
                <w:noProof/>
                <w:webHidden/>
              </w:rPr>
              <w:fldChar w:fldCharType="separate"/>
            </w:r>
            <w:r>
              <w:rPr>
                <w:noProof/>
                <w:webHidden/>
              </w:rPr>
              <w:t>9</w:t>
            </w:r>
            <w:r>
              <w:rPr>
                <w:noProof/>
                <w:webHidden/>
              </w:rPr>
              <w:fldChar w:fldCharType="end"/>
            </w:r>
          </w:hyperlink>
        </w:p>
        <w:p w14:paraId="0F632E3D" w14:textId="7C2944B5" w:rsidR="000923C9" w:rsidRDefault="000923C9">
          <w:pPr>
            <w:pStyle w:val="TOC3"/>
            <w:tabs>
              <w:tab w:val="right" w:leader="dot" w:pos="10070"/>
            </w:tabs>
            <w:rPr>
              <w:rFonts w:eastAsiaTheme="minorEastAsia"/>
              <w:noProof/>
            </w:rPr>
          </w:pPr>
          <w:hyperlink w:anchor="_Toc94877384" w:history="1">
            <w:r w:rsidRPr="009D1FEA">
              <w:rPr>
                <w:rStyle w:val="Hyperlink"/>
                <w:noProof/>
              </w:rPr>
              <w:t>Print Preview</w:t>
            </w:r>
            <w:r>
              <w:rPr>
                <w:noProof/>
                <w:webHidden/>
              </w:rPr>
              <w:tab/>
            </w:r>
            <w:r>
              <w:rPr>
                <w:noProof/>
                <w:webHidden/>
              </w:rPr>
              <w:fldChar w:fldCharType="begin"/>
            </w:r>
            <w:r>
              <w:rPr>
                <w:noProof/>
                <w:webHidden/>
              </w:rPr>
              <w:instrText xml:space="preserve"> PAGEREF _Toc94877384 \h </w:instrText>
            </w:r>
            <w:r>
              <w:rPr>
                <w:noProof/>
                <w:webHidden/>
              </w:rPr>
            </w:r>
            <w:r>
              <w:rPr>
                <w:noProof/>
                <w:webHidden/>
              </w:rPr>
              <w:fldChar w:fldCharType="separate"/>
            </w:r>
            <w:r>
              <w:rPr>
                <w:noProof/>
                <w:webHidden/>
              </w:rPr>
              <w:t>10</w:t>
            </w:r>
            <w:r>
              <w:rPr>
                <w:noProof/>
                <w:webHidden/>
              </w:rPr>
              <w:fldChar w:fldCharType="end"/>
            </w:r>
          </w:hyperlink>
        </w:p>
        <w:p w14:paraId="6AF194FA" w14:textId="428E140B" w:rsidR="000923C9" w:rsidRDefault="000923C9">
          <w:pPr>
            <w:pStyle w:val="TOC3"/>
            <w:tabs>
              <w:tab w:val="right" w:leader="dot" w:pos="10070"/>
            </w:tabs>
            <w:rPr>
              <w:rFonts w:eastAsiaTheme="minorEastAsia"/>
              <w:noProof/>
            </w:rPr>
          </w:pPr>
          <w:hyperlink w:anchor="_Toc94877385" w:history="1">
            <w:r w:rsidRPr="009D1FEA">
              <w:rPr>
                <w:rStyle w:val="Hyperlink"/>
                <w:noProof/>
              </w:rPr>
              <w:t>Entering Information</w:t>
            </w:r>
            <w:r>
              <w:rPr>
                <w:noProof/>
                <w:webHidden/>
              </w:rPr>
              <w:tab/>
            </w:r>
            <w:r>
              <w:rPr>
                <w:noProof/>
                <w:webHidden/>
              </w:rPr>
              <w:fldChar w:fldCharType="begin"/>
            </w:r>
            <w:r>
              <w:rPr>
                <w:noProof/>
                <w:webHidden/>
              </w:rPr>
              <w:instrText xml:space="preserve"> PAGEREF _Toc94877385 \h </w:instrText>
            </w:r>
            <w:r>
              <w:rPr>
                <w:noProof/>
                <w:webHidden/>
              </w:rPr>
            </w:r>
            <w:r>
              <w:rPr>
                <w:noProof/>
                <w:webHidden/>
              </w:rPr>
              <w:fldChar w:fldCharType="separate"/>
            </w:r>
            <w:r>
              <w:rPr>
                <w:noProof/>
                <w:webHidden/>
              </w:rPr>
              <w:t>10</w:t>
            </w:r>
            <w:r>
              <w:rPr>
                <w:noProof/>
                <w:webHidden/>
              </w:rPr>
              <w:fldChar w:fldCharType="end"/>
            </w:r>
          </w:hyperlink>
        </w:p>
        <w:p w14:paraId="50ED2B36" w14:textId="0990ABA1" w:rsidR="000923C9" w:rsidRDefault="000923C9">
          <w:pPr>
            <w:pStyle w:val="TOC3"/>
            <w:tabs>
              <w:tab w:val="right" w:leader="dot" w:pos="10070"/>
            </w:tabs>
            <w:rPr>
              <w:rFonts w:eastAsiaTheme="minorEastAsia"/>
              <w:noProof/>
            </w:rPr>
          </w:pPr>
          <w:hyperlink w:anchor="_Toc94877386" w:history="1">
            <w:r w:rsidRPr="009D1FEA">
              <w:rPr>
                <w:rStyle w:val="Hyperlink"/>
                <w:noProof/>
              </w:rPr>
              <w:t>Text Fields</w:t>
            </w:r>
            <w:r>
              <w:rPr>
                <w:noProof/>
                <w:webHidden/>
              </w:rPr>
              <w:tab/>
            </w:r>
            <w:r>
              <w:rPr>
                <w:noProof/>
                <w:webHidden/>
              </w:rPr>
              <w:fldChar w:fldCharType="begin"/>
            </w:r>
            <w:r>
              <w:rPr>
                <w:noProof/>
                <w:webHidden/>
              </w:rPr>
              <w:instrText xml:space="preserve"> PAGEREF _Toc94877386 \h </w:instrText>
            </w:r>
            <w:r>
              <w:rPr>
                <w:noProof/>
                <w:webHidden/>
              </w:rPr>
            </w:r>
            <w:r>
              <w:rPr>
                <w:noProof/>
                <w:webHidden/>
              </w:rPr>
              <w:fldChar w:fldCharType="separate"/>
            </w:r>
            <w:r>
              <w:rPr>
                <w:noProof/>
                <w:webHidden/>
              </w:rPr>
              <w:t>12</w:t>
            </w:r>
            <w:r>
              <w:rPr>
                <w:noProof/>
                <w:webHidden/>
              </w:rPr>
              <w:fldChar w:fldCharType="end"/>
            </w:r>
          </w:hyperlink>
        </w:p>
        <w:p w14:paraId="359FA224" w14:textId="2115B717" w:rsidR="000923C9" w:rsidRDefault="000923C9">
          <w:pPr>
            <w:pStyle w:val="TOC3"/>
            <w:tabs>
              <w:tab w:val="right" w:leader="dot" w:pos="10070"/>
            </w:tabs>
            <w:rPr>
              <w:rFonts w:eastAsiaTheme="minorEastAsia"/>
              <w:noProof/>
            </w:rPr>
          </w:pPr>
          <w:hyperlink w:anchor="_Toc94877387" w:history="1">
            <w:r w:rsidRPr="009D1FEA">
              <w:rPr>
                <w:rStyle w:val="Hyperlink"/>
                <w:noProof/>
              </w:rPr>
              <w:t>Specific field information</w:t>
            </w:r>
            <w:r>
              <w:rPr>
                <w:noProof/>
                <w:webHidden/>
              </w:rPr>
              <w:tab/>
            </w:r>
            <w:r>
              <w:rPr>
                <w:noProof/>
                <w:webHidden/>
              </w:rPr>
              <w:fldChar w:fldCharType="begin"/>
            </w:r>
            <w:r>
              <w:rPr>
                <w:noProof/>
                <w:webHidden/>
              </w:rPr>
              <w:instrText xml:space="preserve"> PAGEREF _Toc94877387 \h </w:instrText>
            </w:r>
            <w:r>
              <w:rPr>
                <w:noProof/>
                <w:webHidden/>
              </w:rPr>
            </w:r>
            <w:r>
              <w:rPr>
                <w:noProof/>
                <w:webHidden/>
              </w:rPr>
              <w:fldChar w:fldCharType="separate"/>
            </w:r>
            <w:r>
              <w:rPr>
                <w:noProof/>
                <w:webHidden/>
              </w:rPr>
              <w:t>14</w:t>
            </w:r>
            <w:r>
              <w:rPr>
                <w:noProof/>
                <w:webHidden/>
              </w:rPr>
              <w:fldChar w:fldCharType="end"/>
            </w:r>
          </w:hyperlink>
        </w:p>
        <w:p w14:paraId="481C0BA8" w14:textId="64DDAD11" w:rsidR="000923C9" w:rsidRDefault="000923C9">
          <w:pPr>
            <w:pStyle w:val="TOC3"/>
            <w:tabs>
              <w:tab w:val="right" w:leader="dot" w:pos="10070"/>
            </w:tabs>
            <w:rPr>
              <w:rFonts w:eastAsiaTheme="minorEastAsia"/>
              <w:noProof/>
            </w:rPr>
          </w:pPr>
          <w:hyperlink w:anchor="_Toc94877388" w:history="1">
            <w:r w:rsidRPr="009D1FEA">
              <w:rPr>
                <w:rStyle w:val="Hyperlink"/>
                <w:noProof/>
              </w:rPr>
              <w:t>AJCC ID, Schema ID, SSDIs and Grade (2018+ diagnosis year)</w:t>
            </w:r>
            <w:r>
              <w:rPr>
                <w:noProof/>
                <w:webHidden/>
              </w:rPr>
              <w:tab/>
            </w:r>
            <w:r>
              <w:rPr>
                <w:noProof/>
                <w:webHidden/>
              </w:rPr>
              <w:fldChar w:fldCharType="begin"/>
            </w:r>
            <w:r>
              <w:rPr>
                <w:noProof/>
                <w:webHidden/>
              </w:rPr>
              <w:instrText xml:space="preserve"> PAGEREF _Toc94877388 \h </w:instrText>
            </w:r>
            <w:r>
              <w:rPr>
                <w:noProof/>
                <w:webHidden/>
              </w:rPr>
            </w:r>
            <w:r>
              <w:rPr>
                <w:noProof/>
                <w:webHidden/>
              </w:rPr>
              <w:fldChar w:fldCharType="separate"/>
            </w:r>
            <w:r>
              <w:rPr>
                <w:noProof/>
                <w:webHidden/>
              </w:rPr>
              <w:t>15</w:t>
            </w:r>
            <w:r>
              <w:rPr>
                <w:noProof/>
                <w:webHidden/>
              </w:rPr>
              <w:fldChar w:fldCharType="end"/>
            </w:r>
          </w:hyperlink>
        </w:p>
        <w:p w14:paraId="76F7F7EE" w14:textId="4E6A8695" w:rsidR="000923C9" w:rsidRDefault="000923C9">
          <w:pPr>
            <w:pStyle w:val="TOC2"/>
            <w:tabs>
              <w:tab w:val="right" w:leader="dot" w:pos="10070"/>
            </w:tabs>
            <w:rPr>
              <w:rFonts w:eastAsiaTheme="minorEastAsia"/>
              <w:noProof/>
            </w:rPr>
          </w:pPr>
          <w:hyperlink w:anchor="_Toc94877389" w:history="1">
            <w:r w:rsidRPr="009D1FEA">
              <w:rPr>
                <w:rStyle w:val="Hyperlink"/>
                <w:noProof/>
              </w:rPr>
              <w:t>Find/Open Abstract</w:t>
            </w:r>
            <w:r>
              <w:rPr>
                <w:noProof/>
                <w:webHidden/>
              </w:rPr>
              <w:tab/>
            </w:r>
            <w:r>
              <w:rPr>
                <w:noProof/>
                <w:webHidden/>
              </w:rPr>
              <w:fldChar w:fldCharType="begin"/>
            </w:r>
            <w:r>
              <w:rPr>
                <w:noProof/>
                <w:webHidden/>
              </w:rPr>
              <w:instrText xml:space="preserve"> PAGEREF _Toc94877389 \h </w:instrText>
            </w:r>
            <w:r>
              <w:rPr>
                <w:noProof/>
                <w:webHidden/>
              </w:rPr>
            </w:r>
            <w:r>
              <w:rPr>
                <w:noProof/>
                <w:webHidden/>
              </w:rPr>
              <w:fldChar w:fldCharType="separate"/>
            </w:r>
            <w:r>
              <w:rPr>
                <w:noProof/>
                <w:webHidden/>
              </w:rPr>
              <w:t>16</w:t>
            </w:r>
            <w:r>
              <w:rPr>
                <w:noProof/>
                <w:webHidden/>
              </w:rPr>
              <w:fldChar w:fldCharType="end"/>
            </w:r>
          </w:hyperlink>
        </w:p>
        <w:p w14:paraId="21EF65BE" w14:textId="6FE83B50" w:rsidR="000923C9" w:rsidRDefault="000923C9">
          <w:pPr>
            <w:pStyle w:val="TOC3"/>
            <w:tabs>
              <w:tab w:val="right" w:leader="dot" w:pos="10070"/>
            </w:tabs>
            <w:rPr>
              <w:rFonts w:eastAsiaTheme="minorEastAsia"/>
              <w:noProof/>
            </w:rPr>
          </w:pPr>
          <w:hyperlink w:anchor="_Toc94877390" w:history="1">
            <w:r w:rsidRPr="009D1FEA">
              <w:rPr>
                <w:rStyle w:val="Hyperlink"/>
                <w:noProof/>
              </w:rPr>
              <w:t>Edit Errors</w:t>
            </w:r>
            <w:r>
              <w:rPr>
                <w:noProof/>
                <w:webHidden/>
              </w:rPr>
              <w:tab/>
            </w:r>
            <w:r>
              <w:rPr>
                <w:noProof/>
                <w:webHidden/>
              </w:rPr>
              <w:fldChar w:fldCharType="begin"/>
            </w:r>
            <w:r>
              <w:rPr>
                <w:noProof/>
                <w:webHidden/>
              </w:rPr>
              <w:instrText xml:space="preserve"> PAGEREF _Toc94877390 \h </w:instrText>
            </w:r>
            <w:r>
              <w:rPr>
                <w:noProof/>
                <w:webHidden/>
              </w:rPr>
            </w:r>
            <w:r>
              <w:rPr>
                <w:noProof/>
                <w:webHidden/>
              </w:rPr>
              <w:fldChar w:fldCharType="separate"/>
            </w:r>
            <w:r>
              <w:rPr>
                <w:noProof/>
                <w:webHidden/>
              </w:rPr>
              <w:t>18</w:t>
            </w:r>
            <w:r>
              <w:rPr>
                <w:noProof/>
                <w:webHidden/>
              </w:rPr>
              <w:fldChar w:fldCharType="end"/>
            </w:r>
          </w:hyperlink>
        </w:p>
        <w:p w14:paraId="781EDC4C" w14:textId="01DE5296" w:rsidR="000923C9" w:rsidRDefault="000923C9">
          <w:pPr>
            <w:pStyle w:val="TOC3"/>
            <w:tabs>
              <w:tab w:val="right" w:leader="dot" w:pos="10070"/>
            </w:tabs>
            <w:rPr>
              <w:rFonts w:eastAsiaTheme="minorEastAsia"/>
              <w:noProof/>
            </w:rPr>
          </w:pPr>
          <w:hyperlink w:anchor="_Toc94877391" w:history="1">
            <w:r w:rsidRPr="009D1FEA">
              <w:rPr>
                <w:rStyle w:val="Hyperlink"/>
                <w:noProof/>
              </w:rPr>
              <w:t>Edits Busy Message</w:t>
            </w:r>
            <w:r>
              <w:rPr>
                <w:noProof/>
                <w:webHidden/>
              </w:rPr>
              <w:tab/>
            </w:r>
            <w:r>
              <w:rPr>
                <w:noProof/>
                <w:webHidden/>
              </w:rPr>
              <w:fldChar w:fldCharType="begin"/>
            </w:r>
            <w:r>
              <w:rPr>
                <w:noProof/>
                <w:webHidden/>
              </w:rPr>
              <w:instrText xml:space="preserve"> PAGEREF _Toc94877391 \h </w:instrText>
            </w:r>
            <w:r>
              <w:rPr>
                <w:noProof/>
                <w:webHidden/>
              </w:rPr>
            </w:r>
            <w:r>
              <w:rPr>
                <w:noProof/>
                <w:webHidden/>
              </w:rPr>
              <w:fldChar w:fldCharType="separate"/>
            </w:r>
            <w:r>
              <w:rPr>
                <w:noProof/>
                <w:webHidden/>
              </w:rPr>
              <w:t>20</w:t>
            </w:r>
            <w:r>
              <w:rPr>
                <w:noProof/>
                <w:webHidden/>
              </w:rPr>
              <w:fldChar w:fldCharType="end"/>
            </w:r>
          </w:hyperlink>
        </w:p>
        <w:p w14:paraId="52F64B3E" w14:textId="44874815" w:rsidR="000923C9" w:rsidRDefault="000923C9">
          <w:pPr>
            <w:pStyle w:val="TOC3"/>
            <w:tabs>
              <w:tab w:val="right" w:leader="dot" w:pos="10070"/>
            </w:tabs>
            <w:rPr>
              <w:rFonts w:eastAsiaTheme="minorEastAsia"/>
              <w:noProof/>
            </w:rPr>
          </w:pPr>
          <w:hyperlink w:anchor="_Toc94877392" w:history="1">
            <w:r w:rsidRPr="009D1FEA">
              <w:rPr>
                <w:rStyle w:val="Hyperlink"/>
                <w:noProof/>
              </w:rPr>
              <w:t>Releasing Abstracts</w:t>
            </w:r>
            <w:r>
              <w:rPr>
                <w:noProof/>
                <w:webHidden/>
              </w:rPr>
              <w:tab/>
            </w:r>
            <w:r>
              <w:rPr>
                <w:noProof/>
                <w:webHidden/>
              </w:rPr>
              <w:fldChar w:fldCharType="begin"/>
            </w:r>
            <w:r>
              <w:rPr>
                <w:noProof/>
                <w:webHidden/>
              </w:rPr>
              <w:instrText xml:space="preserve"> PAGEREF _Toc94877392 \h </w:instrText>
            </w:r>
            <w:r>
              <w:rPr>
                <w:noProof/>
                <w:webHidden/>
              </w:rPr>
            </w:r>
            <w:r>
              <w:rPr>
                <w:noProof/>
                <w:webHidden/>
              </w:rPr>
              <w:fldChar w:fldCharType="separate"/>
            </w:r>
            <w:r>
              <w:rPr>
                <w:noProof/>
                <w:webHidden/>
              </w:rPr>
              <w:t>20</w:t>
            </w:r>
            <w:r>
              <w:rPr>
                <w:noProof/>
                <w:webHidden/>
              </w:rPr>
              <w:fldChar w:fldCharType="end"/>
            </w:r>
          </w:hyperlink>
        </w:p>
        <w:p w14:paraId="4DB15846" w14:textId="76D3097C" w:rsidR="000923C9" w:rsidRDefault="000923C9">
          <w:pPr>
            <w:pStyle w:val="TOC3"/>
            <w:tabs>
              <w:tab w:val="right" w:leader="dot" w:pos="10070"/>
            </w:tabs>
            <w:rPr>
              <w:rFonts w:eastAsiaTheme="minorEastAsia"/>
              <w:noProof/>
            </w:rPr>
          </w:pPr>
          <w:hyperlink w:anchor="_Toc94877393" w:history="1">
            <w:r w:rsidRPr="009D1FEA">
              <w:rPr>
                <w:rStyle w:val="Hyperlink"/>
                <w:noProof/>
              </w:rPr>
              <w:t>Deleting an Abstract</w:t>
            </w:r>
            <w:r>
              <w:rPr>
                <w:noProof/>
                <w:webHidden/>
              </w:rPr>
              <w:tab/>
            </w:r>
            <w:r>
              <w:rPr>
                <w:noProof/>
                <w:webHidden/>
              </w:rPr>
              <w:fldChar w:fldCharType="begin"/>
            </w:r>
            <w:r>
              <w:rPr>
                <w:noProof/>
                <w:webHidden/>
              </w:rPr>
              <w:instrText xml:space="preserve"> PAGEREF _Toc94877393 \h </w:instrText>
            </w:r>
            <w:r>
              <w:rPr>
                <w:noProof/>
                <w:webHidden/>
              </w:rPr>
            </w:r>
            <w:r>
              <w:rPr>
                <w:noProof/>
                <w:webHidden/>
              </w:rPr>
              <w:fldChar w:fldCharType="separate"/>
            </w:r>
            <w:r>
              <w:rPr>
                <w:noProof/>
                <w:webHidden/>
              </w:rPr>
              <w:t>21</w:t>
            </w:r>
            <w:r>
              <w:rPr>
                <w:noProof/>
                <w:webHidden/>
              </w:rPr>
              <w:fldChar w:fldCharType="end"/>
            </w:r>
          </w:hyperlink>
        </w:p>
        <w:p w14:paraId="27944B99" w14:textId="55DF1B10" w:rsidR="000923C9" w:rsidRDefault="000923C9">
          <w:pPr>
            <w:pStyle w:val="TOC3"/>
            <w:tabs>
              <w:tab w:val="right" w:leader="dot" w:pos="10070"/>
            </w:tabs>
            <w:rPr>
              <w:rFonts w:eastAsiaTheme="minorEastAsia"/>
              <w:noProof/>
            </w:rPr>
          </w:pPr>
          <w:hyperlink w:anchor="_Toc94877394" w:history="1">
            <w:r w:rsidRPr="009D1FEA">
              <w:rPr>
                <w:rStyle w:val="Hyperlink"/>
                <w:noProof/>
              </w:rPr>
              <w:t>Change an Abstract’s Display Type</w:t>
            </w:r>
            <w:r>
              <w:rPr>
                <w:noProof/>
                <w:webHidden/>
              </w:rPr>
              <w:tab/>
            </w:r>
            <w:r>
              <w:rPr>
                <w:noProof/>
                <w:webHidden/>
              </w:rPr>
              <w:fldChar w:fldCharType="begin"/>
            </w:r>
            <w:r>
              <w:rPr>
                <w:noProof/>
                <w:webHidden/>
              </w:rPr>
              <w:instrText xml:space="preserve"> PAGEREF _Toc94877394 \h </w:instrText>
            </w:r>
            <w:r>
              <w:rPr>
                <w:noProof/>
                <w:webHidden/>
              </w:rPr>
            </w:r>
            <w:r>
              <w:rPr>
                <w:noProof/>
                <w:webHidden/>
              </w:rPr>
              <w:fldChar w:fldCharType="separate"/>
            </w:r>
            <w:r>
              <w:rPr>
                <w:noProof/>
                <w:webHidden/>
              </w:rPr>
              <w:t>22</w:t>
            </w:r>
            <w:r>
              <w:rPr>
                <w:noProof/>
                <w:webHidden/>
              </w:rPr>
              <w:fldChar w:fldCharType="end"/>
            </w:r>
          </w:hyperlink>
        </w:p>
        <w:p w14:paraId="7F250212" w14:textId="41EA11CD" w:rsidR="000923C9" w:rsidRDefault="000923C9">
          <w:pPr>
            <w:pStyle w:val="TOC2"/>
            <w:tabs>
              <w:tab w:val="right" w:leader="dot" w:pos="10070"/>
            </w:tabs>
            <w:rPr>
              <w:rFonts w:eastAsiaTheme="minorEastAsia"/>
              <w:noProof/>
            </w:rPr>
          </w:pPr>
          <w:hyperlink w:anchor="_Toc94877395" w:history="1">
            <w:r w:rsidRPr="009D1FEA">
              <w:rPr>
                <w:rStyle w:val="Hyperlink"/>
                <w:noProof/>
              </w:rPr>
              <w:t>Follow-Back Abstracts</w:t>
            </w:r>
            <w:r>
              <w:rPr>
                <w:noProof/>
                <w:webHidden/>
              </w:rPr>
              <w:tab/>
            </w:r>
            <w:r>
              <w:rPr>
                <w:noProof/>
                <w:webHidden/>
              </w:rPr>
              <w:fldChar w:fldCharType="begin"/>
            </w:r>
            <w:r>
              <w:rPr>
                <w:noProof/>
                <w:webHidden/>
              </w:rPr>
              <w:instrText xml:space="preserve"> PAGEREF _Toc94877395 \h </w:instrText>
            </w:r>
            <w:r>
              <w:rPr>
                <w:noProof/>
                <w:webHidden/>
              </w:rPr>
            </w:r>
            <w:r>
              <w:rPr>
                <w:noProof/>
                <w:webHidden/>
              </w:rPr>
              <w:fldChar w:fldCharType="separate"/>
            </w:r>
            <w:r>
              <w:rPr>
                <w:noProof/>
                <w:webHidden/>
              </w:rPr>
              <w:t>24</w:t>
            </w:r>
            <w:r>
              <w:rPr>
                <w:noProof/>
                <w:webHidden/>
              </w:rPr>
              <w:fldChar w:fldCharType="end"/>
            </w:r>
          </w:hyperlink>
        </w:p>
        <w:p w14:paraId="49CD7668" w14:textId="199E6E33" w:rsidR="000923C9" w:rsidRDefault="000923C9">
          <w:pPr>
            <w:pStyle w:val="TOC2"/>
            <w:tabs>
              <w:tab w:val="right" w:leader="dot" w:pos="10070"/>
            </w:tabs>
            <w:rPr>
              <w:rFonts w:eastAsiaTheme="minorEastAsia"/>
              <w:noProof/>
            </w:rPr>
          </w:pPr>
          <w:hyperlink w:anchor="_Toc94877396" w:history="1">
            <w:r w:rsidRPr="009D1FEA">
              <w:rPr>
                <w:rStyle w:val="Hyperlink"/>
                <w:noProof/>
              </w:rPr>
              <w:t>Reports</w:t>
            </w:r>
            <w:r>
              <w:rPr>
                <w:noProof/>
                <w:webHidden/>
              </w:rPr>
              <w:tab/>
            </w:r>
            <w:r>
              <w:rPr>
                <w:noProof/>
                <w:webHidden/>
              </w:rPr>
              <w:fldChar w:fldCharType="begin"/>
            </w:r>
            <w:r>
              <w:rPr>
                <w:noProof/>
                <w:webHidden/>
              </w:rPr>
              <w:instrText xml:space="preserve"> PAGEREF _Toc94877396 \h </w:instrText>
            </w:r>
            <w:r>
              <w:rPr>
                <w:noProof/>
                <w:webHidden/>
              </w:rPr>
            </w:r>
            <w:r>
              <w:rPr>
                <w:noProof/>
                <w:webHidden/>
              </w:rPr>
              <w:fldChar w:fldCharType="separate"/>
            </w:r>
            <w:r>
              <w:rPr>
                <w:noProof/>
                <w:webHidden/>
              </w:rPr>
              <w:t>27</w:t>
            </w:r>
            <w:r>
              <w:rPr>
                <w:noProof/>
                <w:webHidden/>
              </w:rPr>
              <w:fldChar w:fldCharType="end"/>
            </w:r>
          </w:hyperlink>
        </w:p>
        <w:p w14:paraId="6A445603" w14:textId="2CC4315A" w:rsidR="000923C9" w:rsidRDefault="000923C9">
          <w:pPr>
            <w:pStyle w:val="TOC3"/>
            <w:tabs>
              <w:tab w:val="right" w:leader="dot" w:pos="10070"/>
            </w:tabs>
            <w:rPr>
              <w:rFonts w:eastAsiaTheme="minorEastAsia"/>
              <w:noProof/>
            </w:rPr>
          </w:pPr>
          <w:hyperlink w:anchor="_Toc94877397" w:history="1">
            <w:r w:rsidRPr="009D1FEA">
              <w:rPr>
                <w:rStyle w:val="Hyperlink"/>
                <w:noProof/>
              </w:rPr>
              <w:t>Abstracts Submitted Sorted by Abstractor</w:t>
            </w:r>
            <w:r>
              <w:rPr>
                <w:noProof/>
                <w:webHidden/>
              </w:rPr>
              <w:tab/>
            </w:r>
            <w:r>
              <w:rPr>
                <w:noProof/>
                <w:webHidden/>
              </w:rPr>
              <w:fldChar w:fldCharType="begin"/>
            </w:r>
            <w:r>
              <w:rPr>
                <w:noProof/>
                <w:webHidden/>
              </w:rPr>
              <w:instrText xml:space="preserve"> PAGEREF _Toc94877397 \h </w:instrText>
            </w:r>
            <w:r>
              <w:rPr>
                <w:noProof/>
                <w:webHidden/>
              </w:rPr>
            </w:r>
            <w:r>
              <w:rPr>
                <w:noProof/>
                <w:webHidden/>
              </w:rPr>
              <w:fldChar w:fldCharType="separate"/>
            </w:r>
            <w:r>
              <w:rPr>
                <w:noProof/>
                <w:webHidden/>
              </w:rPr>
              <w:t>29</w:t>
            </w:r>
            <w:r>
              <w:rPr>
                <w:noProof/>
                <w:webHidden/>
              </w:rPr>
              <w:fldChar w:fldCharType="end"/>
            </w:r>
          </w:hyperlink>
        </w:p>
        <w:p w14:paraId="5AA48FF3" w14:textId="38664BD0" w:rsidR="000923C9" w:rsidRDefault="000923C9">
          <w:pPr>
            <w:pStyle w:val="TOC3"/>
            <w:tabs>
              <w:tab w:val="right" w:leader="dot" w:pos="10070"/>
            </w:tabs>
            <w:rPr>
              <w:rFonts w:eastAsiaTheme="minorEastAsia"/>
              <w:noProof/>
            </w:rPr>
          </w:pPr>
          <w:hyperlink w:anchor="_Toc94877398" w:history="1">
            <w:r w:rsidRPr="009D1FEA">
              <w:rPr>
                <w:rStyle w:val="Hyperlink"/>
                <w:noProof/>
              </w:rPr>
              <w:t>Abstracts Accessed Sorted by Patient Name</w:t>
            </w:r>
            <w:r>
              <w:rPr>
                <w:noProof/>
                <w:webHidden/>
              </w:rPr>
              <w:tab/>
            </w:r>
            <w:r>
              <w:rPr>
                <w:noProof/>
                <w:webHidden/>
              </w:rPr>
              <w:fldChar w:fldCharType="begin"/>
            </w:r>
            <w:r>
              <w:rPr>
                <w:noProof/>
                <w:webHidden/>
              </w:rPr>
              <w:instrText xml:space="preserve"> PAGEREF _Toc94877398 \h </w:instrText>
            </w:r>
            <w:r>
              <w:rPr>
                <w:noProof/>
                <w:webHidden/>
              </w:rPr>
            </w:r>
            <w:r>
              <w:rPr>
                <w:noProof/>
                <w:webHidden/>
              </w:rPr>
              <w:fldChar w:fldCharType="separate"/>
            </w:r>
            <w:r>
              <w:rPr>
                <w:noProof/>
                <w:webHidden/>
              </w:rPr>
              <w:t>29</w:t>
            </w:r>
            <w:r>
              <w:rPr>
                <w:noProof/>
                <w:webHidden/>
              </w:rPr>
              <w:fldChar w:fldCharType="end"/>
            </w:r>
          </w:hyperlink>
        </w:p>
        <w:p w14:paraId="76333577" w14:textId="794A6272" w:rsidR="000923C9" w:rsidRDefault="000923C9">
          <w:pPr>
            <w:pStyle w:val="TOC3"/>
            <w:tabs>
              <w:tab w:val="right" w:leader="dot" w:pos="10070"/>
            </w:tabs>
            <w:rPr>
              <w:rFonts w:eastAsiaTheme="minorEastAsia"/>
              <w:noProof/>
            </w:rPr>
          </w:pPr>
          <w:hyperlink w:anchor="_Toc94877399" w:history="1">
            <w:r w:rsidRPr="009D1FEA">
              <w:rPr>
                <w:rStyle w:val="Hyperlink"/>
                <w:noProof/>
              </w:rPr>
              <w:t>Descriptive Statistics on Released Abstracts</w:t>
            </w:r>
            <w:r>
              <w:rPr>
                <w:noProof/>
                <w:webHidden/>
              </w:rPr>
              <w:tab/>
            </w:r>
            <w:r>
              <w:rPr>
                <w:noProof/>
                <w:webHidden/>
              </w:rPr>
              <w:fldChar w:fldCharType="begin"/>
            </w:r>
            <w:r>
              <w:rPr>
                <w:noProof/>
                <w:webHidden/>
              </w:rPr>
              <w:instrText xml:space="preserve"> PAGEREF _Toc94877399 \h </w:instrText>
            </w:r>
            <w:r>
              <w:rPr>
                <w:noProof/>
                <w:webHidden/>
              </w:rPr>
            </w:r>
            <w:r>
              <w:rPr>
                <w:noProof/>
                <w:webHidden/>
              </w:rPr>
              <w:fldChar w:fldCharType="separate"/>
            </w:r>
            <w:r>
              <w:rPr>
                <w:noProof/>
                <w:webHidden/>
              </w:rPr>
              <w:t>29</w:t>
            </w:r>
            <w:r>
              <w:rPr>
                <w:noProof/>
                <w:webHidden/>
              </w:rPr>
              <w:fldChar w:fldCharType="end"/>
            </w:r>
          </w:hyperlink>
        </w:p>
        <w:p w14:paraId="25970E6B" w14:textId="3A7790E5" w:rsidR="000923C9" w:rsidRDefault="000923C9">
          <w:pPr>
            <w:pStyle w:val="TOC3"/>
            <w:tabs>
              <w:tab w:val="right" w:leader="dot" w:pos="10070"/>
            </w:tabs>
            <w:rPr>
              <w:rFonts w:eastAsiaTheme="minorEastAsia"/>
              <w:noProof/>
            </w:rPr>
          </w:pPr>
          <w:hyperlink w:anchor="_Toc94877400" w:history="1">
            <w:r w:rsidRPr="009D1FEA">
              <w:rPr>
                <w:rStyle w:val="Hyperlink"/>
                <w:noProof/>
              </w:rPr>
              <w:t>Activity Report</w:t>
            </w:r>
            <w:r>
              <w:rPr>
                <w:noProof/>
                <w:webHidden/>
              </w:rPr>
              <w:tab/>
            </w:r>
            <w:r>
              <w:rPr>
                <w:noProof/>
                <w:webHidden/>
              </w:rPr>
              <w:fldChar w:fldCharType="begin"/>
            </w:r>
            <w:r>
              <w:rPr>
                <w:noProof/>
                <w:webHidden/>
              </w:rPr>
              <w:instrText xml:space="preserve"> PAGEREF _Toc94877400 \h </w:instrText>
            </w:r>
            <w:r>
              <w:rPr>
                <w:noProof/>
                <w:webHidden/>
              </w:rPr>
            </w:r>
            <w:r>
              <w:rPr>
                <w:noProof/>
                <w:webHidden/>
              </w:rPr>
              <w:fldChar w:fldCharType="separate"/>
            </w:r>
            <w:r>
              <w:rPr>
                <w:noProof/>
                <w:webHidden/>
              </w:rPr>
              <w:t>32</w:t>
            </w:r>
            <w:r>
              <w:rPr>
                <w:noProof/>
                <w:webHidden/>
              </w:rPr>
              <w:fldChar w:fldCharType="end"/>
            </w:r>
          </w:hyperlink>
        </w:p>
        <w:p w14:paraId="2F10DFD6" w14:textId="3DD3CA9F" w:rsidR="000923C9" w:rsidRDefault="000923C9">
          <w:pPr>
            <w:pStyle w:val="TOC3"/>
            <w:tabs>
              <w:tab w:val="right" w:leader="dot" w:pos="10070"/>
            </w:tabs>
            <w:rPr>
              <w:rFonts w:eastAsiaTheme="minorEastAsia"/>
              <w:noProof/>
            </w:rPr>
          </w:pPr>
          <w:hyperlink w:anchor="_Toc94877401" w:history="1">
            <w:r w:rsidRPr="009D1FEA">
              <w:rPr>
                <w:rStyle w:val="Hyperlink"/>
                <w:noProof/>
              </w:rPr>
              <w:t>Facility Outstanding Follow-back Abstract Listing</w:t>
            </w:r>
            <w:r>
              <w:rPr>
                <w:noProof/>
                <w:webHidden/>
              </w:rPr>
              <w:tab/>
            </w:r>
            <w:r>
              <w:rPr>
                <w:noProof/>
                <w:webHidden/>
              </w:rPr>
              <w:fldChar w:fldCharType="begin"/>
            </w:r>
            <w:r>
              <w:rPr>
                <w:noProof/>
                <w:webHidden/>
              </w:rPr>
              <w:instrText xml:space="preserve"> PAGEREF _Toc94877401 \h </w:instrText>
            </w:r>
            <w:r>
              <w:rPr>
                <w:noProof/>
                <w:webHidden/>
              </w:rPr>
            </w:r>
            <w:r>
              <w:rPr>
                <w:noProof/>
                <w:webHidden/>
              </w:rPr>
              <w:fldChar w:fldCharType="separate"/>
            </w:r>
            <w:r>
              <w:rPr>
                <w:noProof/>
                <w:webHidden/>
              </w:rPr>
              <w:t>32</w:t>
            </w:r>
            <w:r>
              <w:rPr>
                <w:noProof/>
                <w:webHidden/>
              </w:rPr>
              <w:fldChar w:fldCharType="end"/>
            </w:r>
          </w:hyperlink>
        </w:p>
        <w:p w14:paraId="3567DABA" w14:textId="584D156F" w:rsidR="000923C9" w:rsidRDefault="000923C9">
          <w:pPr>
            <w:pStyle w:val="TOC3"/>
            <w:tabs>
              <w:tab w:val="right" w:leader="dot" w:pos="10070"/>
            </w:tabs>
            <w:rPr>
              <w:rFonts w:eastAsiaTheme="minorEastAsia"/>
              <w:noProof/>
            </w:rPr>
          </w:pPr>
          <w:hyperlink w:anchor="_Toc94877402" w:history="1">
            <w:r w:rsidRPr="009D1FEA">
              <w:rPr>
                <w:rStyle w:val="Hyperlink"/>
                <w:noProof/>
              </w:rPr>
              <w:t>HIPAA Accounting of Disclosure Report</w:t>
            </w:r>
            <w:r>
              <w:rPr>
                <w:noProof/>
                <w:webHidden/>
              </w:rPr>
              <w:tab/>
            </w:r>
            <w:r>
              <w:rPr>
                <w:noProof/>
                <w:webHidden/>
              </w:rPr>
              <w:fldChar w:fldCharType="begin"/>
            </w:r>
            <w:r>
              <w:rPr>
                <w:noProof/>
                <w:webHidden/>
              </w:rPr>
              <w:instrText xml:space="preserve"> PAGEREF _Toc94877402 \h </w:instrText>
            </w:r>
            <w:r>
              <w:rPr>
                <w:noProof/>
                <w:webHidden/>
              </w:rPr>
            </w:r>
            <w:r>
              <w:rPr>
                <w:noProof/>
                <w:webHidden/>
              </w:rPr>
              <w:fldChar w:fldCharType="separate"/>
            </w:r>
            <w:r>
              <w:rPr>
                <w:noProof/>
                <w:webHidden/>
              </w:rPr>
              <w:t>33</w:t>
            </w:r>
            <w:r>
              <w:rPr>
                <w:noProof/>
                <w:webHidden/>
              </w:rPr>
              <w:fldChar w:fldCharType="end"/>
            </w:r>
          </w:hyperlink>
        </w:p>
        <w:p w14:paraId="6C3EDE12" w14:textId="117F9F47" w:rsidR="000923C9" w:rsidRDefault="000923C9">
          <w:pPr>
            <w:pStyle w:val="TOC3"/>
            <w:tabs>
              <w:tab w:val="right" w:leader="dot" w:pos="10070"/>
            </w:tabs>
            <w:rPr>
              <w:rFonts w:eastAsiaTheme="minorEastAsia"/>
              <w:noProof/>
            </w:rPr>
          </w:pPr>
          <w:hyperlink w:anchor="_Toc94877403" w:history="1">
            <w:r w:rsidRPr="009D1FEA">
              <w:rPr>
                <w:rStyle w:val="Hyperlink"/>
                <w:noProof/>
              </w:rPr>
              <w:t>Audit Reports</w:t>
            </w:r>
            <w:r>
              <w:rPr>
                <w:noProof/>
                <w:webHidden/>
              </w:rPr>
              <w:tab/>
            </w:r>
            <w:r>
              <w:rPr>
                <w:noProof/>
                <w:webHidden/>
              </w:rPr>
              <w:fldChar w:fldCharType="begin"/>
            </w:r>
            <w:r>
              <w:rPr>
                <w:noProof/>
                <w:webHidden/>
              </w:rPr>
              <w:instrText xml:space="preserve"> PAGEREF _Toc94877403 \h </w:instrText>
            </w:r>
            <w:r>
              <w:rPr>
                <w:noProof/>
                <w:webHidden/>
              </w:rPr>
            </w:r>
            <w:r>
              <w:rPr>
                <w:noProof/>
                <w:webHidden/>
              </w:rPr>
              <w:fldChar w:fldCharType="separate"/>
            </w:r>
            <w:r>
              <w:rPr>
                <w:noProof/>
                <w:webHidden/>
              </w:rPr>
              <w:t>35</w:t>
            </w:r>
            <w:r>
              <w:rPr>
                <w:noProof/>
                <w:webHidden/>
              </w:rPr>
              <w:fldChar w:fldCharType="end"/>
            </w:r>
          </w:hyperlink>
        </w:p>
        <w:p w14:paraId="42DA43D6" w14:textId="53918012" w:rsidR="000923C9" w:rsidRDefault="000923C9">
          <w:pPr>
            <w:pStyle w:val="TOC1"/>
            <w:tabs>
              <w:tab w:val="right" w:leader="dot" w:pos="10070"/>
            </w:tabs>
            <w:rPr>
              <w:rFonts w:eastAsiaTheme="minorEastAsia"/>
              <w:noProof/>
            </w:rPr>
          </w:pPr>
          <w:hyperlink w:anchor="_Toc94877404" w:history="1">
            <w:r w:rsidRPr="009D1FEA">
              <w:rPr>
                <w:rStyle w:val="Hyperlink"/>
                <w:noProof/>
              </w:rPr>
              <w:t>Uploading Files</w:t>
            </w:r>
            <w:r>
              <w:rPr>
                <w:noProof/>
                <w:webHidden/>
              </w:rPr>
              <w:tab/>
            </w:r>
            <w:r>
              <w:rPr>
                <w:noProof/>
                <w:webHidden/>
              </w:rPr>
              <w:fldChar w:fldCharType="begin"/>
            </w:r>
            <w:r>
              <w:rPr>
                <w:noProof/>
                <w:webHidden/>
              </w:rPr>
              <w:instrText xml:space="preserve"> PAGEREF _Toc94877404 \h </w:instrText>
            </w:r>
            <w:r>
              <w:rPr>
                <w:noProof/>
                <w:webHidden/>
              </w:rPr>
            </w:r>
            <w:r>
              <w:rPr>
                <w:noProof/>
                <w:webHidden/>
              </w:rPr>
              <w:fldChar w:fldCharType="separate"/>
            </w:r>
            <w:r>
              <w:rPr>
                <w:noProof/>
                <w:webHidden/>
              </w:rPr>
              <w:t>36</w:t>
            </w:r>
            <w:r>
              <w:rPr>
                <w:noProof/>
                <w:webHidden/>
              </w:rPr>
              <w:fldChar w:fldCharType="end"/>
            </w:r>
          </w:hyperlink>
        </w:p>
        <w:p w14:paraId="4A6946C7" w14:textId="3B4BF765" w:rsidR="000923C9" w:rsidRDefault="000923C9">
          <w:pPr>
            <w:pStyle w:val="TOC2"/>
            <w:tabs>
              <w:tab w:val="right" w:leader="dot" w:pos="10070"/>
            </w:tabs>
            <w:rPr>
              <w:rFonts w:eastAsiaTheme="minorEastAsia"/>
              <w:noProof/>
            </w:rPr>
          </w:pPr>
          <w:hyperlink w:anchor="_Toc94877405" w:history="1">
            <w:r w:rsidRPr="009D1FEA">
              <w:rPr>
                <w:rStyle w:val="Hyperlink"/>
                <w:noProof/>
              </w:rPr>
              <w:t>New Upload</w:t>
            </w:r>
            <w:r>
              <w:rPr>
                <w:noProof/>
                <w:webHidden/>
              </w:rPr>
              <w:tab/>
            </w:r>
            <w:r>
              <w:rPr>
                <w:noProof/>
                <w:webHidden/>
              </w:rPr>
              <w:fldChar w:fldCharType="begin"/>
            </w:r>
            <w:r>
              <w:rPr>
                <w:noProof/>
                <w:webHidden/>
              </w:rPr>
              <w:instrText xml:space="preserve"> PAGEREF _Toc94877405 \h </w:instrText>
            </w:r>
            <w:r>
              <w:rPr>
                <w:noProof/>
                <w:webHidden/>
              </w:rPr>
            </w:r>
            <w:r>
              <w:rPr>
                <w:noProof/>
                <w:webHidden/>
              </w:rPr>
              <w:fldChar w:fldCharType="separate"/>
            </w:r>
            <w:r>
              <w:rPr>
                <w:noProof/>
                <w:webHidden/>
              </w:rPr>
              <w:t>37</w:t>
            </w:r>
            <w:r>
              <w:rPr>
                <w:noProof/>
                <w:webHidden/>
              </w:rPr>
              <w:fldChar w:fldCharType="end"/>
            </w:r>
          </w:hyperlink>
        </w:p>
        <w:p w14:paraId="43CD188F" w14:textId="2AE59F1F" w:rsidR="000923C9" w:rsidRDefault="000923C9">
          <w:pPr>
            <w:pStyle w:val="TOC2"/>
            <w:tabs>
              <w:tab w:val="right" w:leader="dot" w:pos="10070"/>
            </w:tabs>
            <w:rPr>
              <w:rFonts w:eastAsiaTheme="minorEastAsia"/>
              <w:noProof/>
            </w:rPr>
          </w:pPr>
          <w:hyperlink w:anchor="_Toc94877406" w:history="1">
            <w:r w:rsidRPr="009D1FEA">
              <w:rPr>
                <w:rStyle w:val="Hyperlink"/>
                <w:noProof/>
              </w:rPr>
              <w:t>Previous Uploads / Track File Uploads</w:t>
            </w:r>
            <w:r>
              <w:rPr>
                <w:noProof/>
                <w:webHidden/>
              </w:rPr>
              <w:tab/>
            </w:r>
            <w:r>
              <w:rPr>
                <w:noProof/>
                <w:webHidden/>
              </w:rPr>
              <w:fldChar w:fldCharType="begin"/>
            </w:r>
            <w:r>
              <w:rPr>
                <w:noProof/>
                <w:webHidden/>
              </w:rPr>
              <w:instrText xml:space="preserve"> PAGEREF _Toc94877406 \h </w:instrText>
            </w:r>
            <w:r>
              <w:rPr>
                <w:noProof/>
                <w:webHidden/>
              </w:rPr>
            </w:r>
            <w:r>
              <w:rPr>
                <w:noProof/>
                <w:webHidden/>
              </w:rPr>
              <w:fldChar w:fldCharType="separate"/>
            </w:r>
            <w:r>
              <w:rPr>
                <w:noProof/>
                <w:webHidden/>
              </w:rPr>
              <w:t>41</w:t>
            </w:r>
            <w:r>
              <w:rPr>
                <w:noProof/>
                <w:webHidden/>
              </w:rPr>
              <w:fldChar w:fldCharType="end"/>
            </w:r>
          </w:hyperlink>
        </w:p>
        <w:p w14:paraId="2E33FEBE" w14:textId="5DA07622" w:rsidR="000923C9" w:rsidRDefault="000923C9">
          <w:pPr>
            <w:pStyle w:val="TOC3"/>
            <w:tabs>
              <w:tab w:val="right" w:leader="dot" w:pos="10070"/>
            </w:tabs>
            <w:rPr>
              <w:rFonts w:eastAsiaTheme="minorEastAsia"/>
              <w:noProof/>
            </w:rPr>
          </w:pPr>
          <w:hyperlink w:anchor="_Toc94877407" w:history="1">
            <w:r w:rsidRPr="009D1FEA">
              <w:rPr>
                <w:rStyle w:val="Hyperlink"/>
                <w:noProof/>
              </w:rPr>
              <w:t>View Abstracts</w:t>
            </w:r>
            <w:r>
              <w:rPr>
                <w:noProof/>
                <w:webHidden/>
              </w:rPr>
              <w:tab/>
            </w:r>
            <w:r>
              <w:rPr>
                <w:noProof/>
                <w:webHidden/>
              </w:rPr>
              <w:fldChar w:fldCharType="begin"/>
            </w:r>
            <w:r>
              <w:rPr>
                <w:noProof/>
                <w:webHidden/>
              </w:rPr>
              <w:instrText xml:space="preserve"> PAGEREF _Toc94877407 \h </w:instrText>
            </w:r>
            <w:r>
              <w:rPr>
                <w:noProof/>
                <w:webHidden/>
              </w:rPr>
            </w:r>
            <w:r>
              <w:rPr>
                <w:noProof/>
                <w:webHidden/>
              </w:rPr>
              <w:fldChar w:fldCharType="separate"/>
            </w:r>
            <w:r>
              <w:rPr>
                <w:noProof/>
                <w:webHidden/>
              </w:rPr>
              <w:t>42</w:t>
            </w:r>
            <w:r>
              <w:rPr>
                <w:noProof/>
                <w:webHidden/>
              </w:rPr>
              <w:fldChar w:fldCharType="end"/>
            </w:r>
          </w:hyperlink>
        </w:p>
        <w:p w14:paraId="1BC07BDE" w14:textId="6240FBFD" w:rsidR="000923C9" w:rsidRDefault="000923C9">
          <w:pPr>
            <w:pStyle w:val="TOC3"/>
            <w:tabs>
              <w:tab w:val="right" w:leader="dot" w:pos="10070"/>
            </w:tabs>
            <w:rPr>
              <w:rFonts w:eastAsiaTheme="minorEastAsia"/>
              <w:noProof/>
            </w:rPr>
          </w:pPr>
          <w:hyperlink w:anchor="_Toc94877408" w:history="1">
            <w:r w:rsidRPr="009D1FEA">
              <w:rPr>
                <w:rStyle w:val="Hyperlink"/>
                <w:noProof/>
              </w:rPr>
              <w:t>View Edit Report</w:t>
            </w:r>
            <w:r>
              <w:rPr>
                <w:noProof/>
                <w:webHidden/>
              </w:rPr>
              <w:tab/>
            </w:r>
            <w:r>
              <w:rPr>
                <w:noProof/>
                <w:webHidden/>
              </w:rPr>
              <w:fldChar w:fldCharType="begin"/>
            </w:r>
            <w:r>
              <w:rPr>
                <w:noProof/>
                <w:webHidden/>
              </w:rPr>
              <w:instrText xml:space="preserve"> PAGEREF _Toc94877408 \h </w:instrText>
            </w:r>
            <w:r>
              <w:rPr>
                <w:noProof/>
                <w:webHidden/>
              </w:rPr>
            </w:r>
            <w:r>
              <w:rPr>
                <w:noProof/>
                <w:webHidden/>
              </w:rPr>
              <w:fldChar w:fldCharType="separate"/>
            </w:r>
            <w:r>
              <w:rPr>
                <w:noProof/>
                <w:webHidden/>
              </w:rPr>
              <w:t>42</w:t>
            </w:r>
            <w:r>
              <w:rPr>
                <w:noProof/>
                <w:webHidden/>
              </w:rPr>
              <w:fldChar w:fldCharType="end"/>
            </w:r>
          </w:hyperlink>
        </w:p>
        <w:p w14:paraId="425CBA02" w14:textId="0158AF48" w:rsidR="000923C9" w:rsidRDefault="000923C9">
          <w:pPr>
            <w:pStyle w:val="TOC3"/>
            <w:tabs>
              <w:tab w:val="right" w:leader="dot" w:pos="10070"/>
            </w:tabs>
            <w:rPr>
              <w:rFonts w:eastAsiaTheme="minorEastAsia"/>
              <w:noProof/>
            </w:rPr>
          </w:pPr>
          <w:hyperlink w:anchor="_Toc94877409" w:history="1">
            <w:r w:rsidRPr="009D1FEA">
              <w:rPr>
                <w:rStyle w:val="Hyperlink"/>
                <w:noProof/>
              </w:rPr>
              <w:t>View Data Quality Report</w:t>
            </w:r>
            <w:r>
              <w:rPr>
                <w:noProof/>
                <w:webHidden/>
              </w:rPr>
              <w:tab/>
            </w:r>
            <w:r>
              <w:rPr>
                <w:noProof/>
                <w:webHidden/>
              </w:rPr>
              <w:fldChar w:fldCharType="begin"/>
            </w:r>
            <w:r>
              <w:rPr>
                <w:noProof/>
                <w:webHidden/>
              </w:rPr>
              <w:instrText xml:space="preserve"> PAGEREF _Toc94877409 \h </w:instrText>
            </w:r>
            <w:r>
              <w:rPr>
                <w:noProof/>
                <w:webHidden/>
              </w:rPr>
            </w:r>
            <w:r>
              <w:rPr>
                <w:noProof/>
                <w:webHidden/>
              </w:rPr>
              <w:fldChar w:fldCharType="separate"/>
            </w:r>
            <w:r>
              <w:rPr>
                <w:noProof/>
                <w:webHidden/>
              </w:rPr>
              <w:t>43</w:t>
            </w:r>
            <w:r>
              <w:rPr>
                <w:noProof/>
                <w:webHidden/>
              </w:rPr>
              <w:fldChar w:fldCharType="end"/>
            </w:r>
          </w:hyperlink>
        </w:p>
        <w:p w14:paraId="7A58A7B4" w14:textId="46B66274" w:rsidR="000923C9" w:rsidRDefault="000923C9">
          <w:pPr>
            <w:pStyle w:val="TOC3"/>
            <w:tabs>
              <w:tab w:val="right" w:leader="dot" w:pos="10070"/>
            </w:tabs>
            <w:rPr>
              <w:rFonts w:eastAsiaTheme="minorEastAsia"/>
              <w:noProof/>
            </w:rPr>
          </w:pPr>
          <w:hyperlink w:anchor="_Toc94877410" w:history="1">
            <w:r w:rsidRPr="009D1FEA">
              <w:rPr>
                <w:rStyle w:val="Hyperlink"/>
                <w:noProof/>
              </w:rPr>
              <w:t>Delete an Uploaded File</w:t>
            </w:r>
            <w:r>
              <w:rPr>
                <w:noProof/>
                <w:webHidden/>
              </w:rPr>
              <w:tab/>
            </w:r>
            <w:r>
              <w:rPr>
                <w:noProof/>
                <w:webHidden/>
              </w:rPr>
              <w:fldChar w:fldCharType="begin"/>
            </w:r>
            <w:r>
              <w:rPr>
                <w:noProof/>
                <w:webHidden/>
              </w:rPr>
              <w:instrText xml:space="preserve"> PAGEREF _Toc94877410 \h </w:instrText>
            </w:r>
            <w:r>
              <w:rPr>
                <w:noProof/>
                <w:webHidden/>
              </w:rPr>
            </w:r>
            <w:r>
              <w:rPr>
                <w:noProof/>
                <w:webHidden/>
              </w:rPr>
              <w:fldChar w:fldCharType="separate"/>
            </w:r>
            <w:r>
              <w:rPr>
                <w:noProof/>
                <w:webHidden/>
              </w:rPr>
              <w:t>44</w:t>
            </w:r>
            <w:r>
              <w:rPr>
                <w:noProof/>
                <w:webHidden/>
              </w:rPr>
              <w:fldChar w:fldCharType="end"/>
            </w:r>
          </w:hyperlink>
        </w:p>
        <w:p w14:paraId="3626A172" w14:textId="0CF6F4E7" w:rsidR="000923C9" w:rsidRDefault="000923C9">
          <w:pPr>
            <w:pStyle w:val="TOC2"/>
            <w:tabs>
              <w:tab w:val="right" w:leader="dot" w:pos="10070"/>
            </w:tabs>
            <w:rPr>
              <w:rFonts w:eastAsiaTheme="minorEastAsia"/>
              <w:noProof/>
            </w:rPr>
          </w:pPr>
          <w:hyperlink w:anchor="_Toc94877411" w:history="1">
            <w:r w:rsidRPr="009D1FEA">
              <w:rPr>
                <w:rStyle w:val="Hyperlink"/>
                <w:noProof/>
              </w:rPr>
              <w:t>Downloading Files</w:t>
            </w:r>
            <w:r>
              <w:rPr>
                <w:noProof/>
                <w:webHidden/>
              </w:rPr>
              <w:tab/>
            </w:r>
            <w:r>
              <w:rPr>
                <w:noProof/>
                <w:webHidden/>
              </w:rPr>
              <w:fldChar w:fldCharType="begin"/>
            </w:r>
            <w:r>
              <w:rPr>
                <w:noProof/>
                <w:webHidden/>
              </w:rPr>
              <w:instrText xml:space="preserve"> PAGEREF _Toc94877411 \h </w:instrText>
            </w:r>
            <w:r>
              <w:rPr>
                <w:noProof/>
                <w:webHidden/>
              </w:rPr>
            </w:r>
            <w:r>
              <w:rPr>
                <w:noProof/>
                <w:webHidden/>
              </w:rPr>
              <w:fldChar w:fldCharType="separate"/>
            </w:r>
            <w:r>
              <w:rPr>
                <w:noProof/>
                <w:webHidden/>
              </w:rPr>
              <w:t>44</w:t>
            </w:r>
            <w:r>
              <w:rPr>
                <w:noProof/>
                <w:webHidden/>
              </w:rPr>
              <w:fldChar w:fldCharType="end"/>
            </w:r>
          </w:hyperlink>
        </w:p>
        <w:p w14:paraId="402A7114" w14:textId="030C7267" w:rsidR="005F0928" w:rsidRDefault="005F0928">
          <w:r>
            <w:rPr>
              <w:b/>
              <w:bCs/>
              <w:noProof/>
            </w:rPr>
            <w:fldChar w:fldCharType="end"/>
          </w:r>
        </w:p>
      </w:sdtContent>
    </w:sdt>
    <w:p w14:paraId="3740EF52" w14:textId="77777777" w:rsidR="00AA3189" w:rsidRDefault="00AA3189">
      <w:r>
        <w:br w:type="page"/>
      </w:r>
    </w:p>
    <w:p w14:paraId="5129FB93" w14:textId="77777777" w:rsidR="006D09C4" w:rsidRDefault="006D09C4" w:rsidP="006D09C4">
      <w:pPr>
        <w:pStyle w:val="Heading1"/>
      </w:pPr>
      <w:bookmarkStart w:id="0" w:name="_Toc94877377"/>
      <w:r>
        <w:lastRenderedPageBreak/>
        <w:t>General</w:t>
      </w:r>
      <w:bookmarkEnd w:id="0"/>
    </w:p>
    <w:p w14:paraId="52A507A0" w14:textId="77777777" w:rsidR="006D09C4" w:rsidRDefault="006D09C4" w:rsidP="006D09C4">
      <w:pPr>
        <w:rPr>
          <w:rFonts w:eastAsia="Times New Roman" w:cstheme="minorHAnsi"/>
        </w:rPr>
      </w:pPr>
      <w:r>
        <w:t xml:space="preserve">Web Plus is used by facilities to report cancer cases to a </w:t>
      </w:r>
      <w:r w:rsidR="00AB7E90">
        <w:t>C</w:t>
      </w:r>
      <w:r>
        <w:t xml:space="preserve">entral </w:t>
      </w:r>
      <w:r w:rsidR="00AB7E90">
        <w:t>C</w:t>
      </w:r>
      <w:r>
        <w:t xml:space="preserve">ancer </w:t>
      </w:r>
      <w:r w:rsidR="00AB7E90">
        <w:t>R</w:t>
      </w:r>
      <w:r>
        <w:t>egistries. A variety of facility types (hospitals, physicians offices, laboratories, radiation facilities and so on) use Web Plus for cancer case reporting. Smaller hospitals and other low-volume reporters use Web Plus for online entry of cancer case abstracts. Larger facilities, particularly hospitals, use Web Plus to report via upload</w:t>
      </w:r>
      <w:r w:rsidR="00AB7E90">
        <w:t xml:space="preserve"> of</w:t>
      </w:r>
      <w:r>
        <w:t xml:space="preserve"> </w:t>
      </w:r>
      <w:bookmarkStart w:id="1" w:name="_Toc25750870"/>
      <w:bookmarkStart w:id="2" w:name="_Toc25908788"/>
      <w:r w:rsidRPr="005232F8">
        <w:rPr>
          <w:rFonts w:eastAsia="Times New Roman" w:cstheme="minorHAnsi"/>
        </w:rPr>
        <w:t>NAACCR-formatted files</w:t>
      </w:r>
      <w:r>
        <w:rPr>
          <w:rFonts w:eastAsia="Times New Roman" w:cstheme="minorHAnsi"/>
        </w:rPr>
        <w:t xml:space="preserve"> (abstracts are created in a separate system, bundled, and uploaded in Web Plus). All facilities can use Web Plus to upload and download</w:t>
      </w:r>
      <w:r w:rsidR="00AB7E90">
        <w:rPr>
          <w:rFonts w:eastAsia="Times New Roman" w:cstheme="minorHAnsi"/>
        </w:rPr>
        <w:t xml:space="preserve"> </w:t>
      </w:r>
      <w:r w:rsidRPr="005232F8">
        <w:rPr>
          <w:rFonts w:eastAsia="Times New Roman" w:cstheme="minorHAnsi"/>
        </w:rPr>
        <w:t>supporting documents in any file format</w:t>
      </w:r>
      <w:bookmarkEnd w:id="1"/>
      <w:bookmarkEnd w:id="2"/>
      <w:r w:rsidR="00AB7E90">
        <w:rPr>
          <w:rFonts w:eastAsia="Times New Roman" w:cstheme="minorHAnsi"/>
        </w:rPr>
        <w:t>.</w:t>
      </w:r>
    </w:p>
    <w:p w14:paraId="20225B12" w14:textId="77777777" w:rsidR="00AB7E90" w:rsidRDefault="00AB7E90" w:rsidP="006D09C4">
      <w:r>
        <w:rPr>
          <w:rFonts w:eastAsia="Times New Roman" w:cstheme="minorHAnsi"/>
        </w:rPr>
        <w:t>Web Plus login page:</w:t>
      </w:r>
    </w:p>
    <w:p w14:paraId="24DC05CF" w14:textId="04D00D90" w:rsidR="00677CED" w:rsidRDefault="00CE013A" w:rsidP="006D09C4">
      <w:pPr>
        <w:rPr>
          <w:rFonts w:cstheme="minorHAnsi"/>
        </w:rPr>
      </w:pPr>
      <w:r>
        <w:rPr>
          <w:noProof/>
        </w:rPr>
        <w:drawing>
          <wp:inline distT="0" distB="0" distL="0" distR="0" wp14:anchorId="3CA508BB" wp14:editId="5CAAA020">
            <wp:extent cx="6400800" cy="3377565"/>
            <wp:effectExtent l="19050" t="19050" r="19050" b="13335"/>
            <wp:docPr id="6" name="Picture 6" descr="Web Plus login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Web Plus login page."/>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400800" cy="3377565"/>
                    </a:xfrm>
                    <a:prstGeom prst="rect">
                      <a:avLst/>
                    </a:prstGeom>
                    <a:noFill/>
                    <a:ln>
                      <a:solidFill>
                        <a:schemeClr val="tx1"/>
                      </a:solidFill>
                    </a:ln>
                  </pic:spPr>
                </pic:pic>
              </a:graphicData>
            </a:graphic>
          </wp:inline>
        </w:drawing>
      </w:r>
    </w:p>
    <w:p w14:paraId="37E8F57E" w14:textId="77777777" w:rsidR="009077C0" w:rsidRPr="009077C0" w:rsidRDefault="009077C0" w:rsidP="00ED22E3">
      <w:pPr>
        <w:pStyle w:val="Heading1"/>
      </w:pPr>
      <w:bookmarkStart w:id="3" w:name="_Toc94877378"/>
      <w:r w:rsidRPr="009077C0">
        <w:t>Facility User Roles</w:t>
      </w:r>
      <w:bookmarkEnd w:id="3"/>
    </w:p>
    <w:p w14:paraId="7F1EC3E1" w14:textId="77777777" w:rsidR="00751564" w:rsidRDefault="007237BD">
      <w:r>
        <w:t>There are three roles for facility level users in Web Plus.</w:t>
      </w:r>
    </w:p>
    <w:tbl>
      <w:tblPr>
        <w:tblW w:w="987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7"/>
        <w:gridCol w:w="7920"/>
      </w:tblGrid>
      <w:tr w:rsidR="007237BD" w:rsidRPr="002F1F63" w14:paraId="6675D634" w14:textId="77777777" w:rsidTr="007237BD">
        <w:tc>
          <w:tcPr>
            <w:tcW w:w="1957" w:type="dxa"/>
            <w:shd w:val="clear" w:color="auto" w:fill="auto"/>
          </w:tcPr>
          <w:p w14:paraId="5A4D7829" w14:textId="77777777" w:rsidR="007237BD" w:rsidRPr="007237BD" w:rsidRDefault="007237BD" w:rsidP="00E006CC">
            <w:pPr>
              <w:pStyle w:val="Tabletext"/>
              <w:rPr>
                <w:rFonts w:asciiTheme="minorHAnsi" w:hAnsiTheme="minorHAnsi" w:cstheme="minorHAnsi"/>
                <w:sz w:val="22"/>
                <w:szCs w:val="22"/>
              </w:rPr>
            </w:pPr>
            <w:r w:rsidRPr="007237BD">
              <w:rPr>
                <w:rFonts w:asciiTheme="minorHAnsi" w:hAnsiTheme="minorHAnsi" w:cstheme="minorHAnsi"/>
                <w:sz w:val="22"/>
                <w:szCs w:val="22"/>
              </w:rPr>
              <w:t>Facility Abstractor</w:t>
            </w:r>
          </w:p>
        </w:tc>
        <w:tc>
          <w:tcPr>
            <w:tcW w:w="7920" w:type="dxa"/>
            <w:shd w:val="clear" w:color="auto" w:fill="auto"/>
          </w:tcPr>
          <w:p w14:paraId="6907AC9C" w14:textId="77777777" w:rsidR="007237BD" w:rsidRPr="007237BD" w:rsidRDefault="007237BD" w:rsidP="00E006CC">
            <w:pPr>
              <w:pStyle w:val="Tabletext"/>
              <w:rPr>
                <w:rFonts w:asciiTheme="minorHAnsi" w:hAnsiTheme="minorHAnsi" w:cstheme="minorHAnsi"/>
                <w:sz w:val="22"/>
                <w:szCs w:val="22"/>
              </w:rPr>
            </w:pPr>
            <w:r w:rsidRPr="007237BD">
              <w:rPr>
                <w:rFonts w:asciiTheme="minorHAnsi" w:hAnsiTheme="minorHAnsi" w:cstheme="minorHAnsi"/>
                <w:sz w:val="22"/>
                <w:szCs w:val="22"/>
              </w:rPr>
              <w:t>Works in a facility or doctor’s office and handles patients’ medical records and paperwork.  When a patient is diagnosed with cancer, the Facility Abstractor reports the case to the state’s central cancer registry. The Facility Abstractor also completes and submits any follow-back abstracts that the central registry has posted for their facility.</w:t>
            </w:r>
          </w:p>
        </w:tc>
      </w:tr>
      <w:tr w:rsidR="007237BD" w:rsidRPr="002F1F63" w14:paraId="5221A9EE" w14:textId="77777777" w:rsidTr="007237BD">
        <w:tc>
          <w:tcPr>
            <w:tcW w:w="1957" w:type="dxa"/>
            <w:shd w:val="clear" w:color="auto" w:fill="auto"/>
          </w:tcPr>
          <w:p w14:paraId="51A77A8E" w14:textId="77777777" w:rsidR="007237BD" w:rsidRPr="007237BD" w:rsidRDefault="007237BD" w:rsidP="00E006CC">
            <w:pPr>
              <w:pStyle w:val="Tabletext"/>
              <w:rPr>
                <w:rFonts w:asciiTheme="minorHAnsi" w:hAnsiTheme="minorHAnsi" w:cstheme="minorHAnsi"/>
                <w:sz w:val="22"/>
                <w:szCs w:val="22"/>
              </w:rPr>
            </w:pPr>
            <w:r w:rsidRPr="007237BD">
              <w:rPr>
                <w:rFonts w:asciiTheme="minorHAnsi" w:hAnsiTheme="minorHAnsi" w:cstheme="minorHAnsi"/>
                <w:sz w:val="22"/>
                <w:szCs w:val="22"/>
              </w:rPr>
              <w:t>File Uploader</w:t>
            </w:r>
          </w:p>
        </w:tc>
        <w:tc>
          <w:tcPr>
            <w:tcW w:w="7920" w:type="dxa"/>
            <w:shd w:val="clear" w:color="auto" w:fill="auto"/>
          </w:tcPr>
          <w:p w14:paraId="2115887B" w14:textId="77777777" w:rsidR="007237BD" w:rsidRPr="007237BD" w:rsidRDefault="007237BD" w:rsidP="00E006CC">
            <w:pPr>
              <w:pStyle w:val="Tabletext"/>
              <w:rPr>
                <w:rFonts w:asciiTheme="minorHAnsi" w:hAnsiTheme="minorHAnsi" w:cstheme="minorHAnsi"/>
                <w:sz w:val="22"/>
                <w:szCs w:val="22"/>
              </w:rPr>
            </w:pPr>
            <w:r w:rsidRPr="007237BD">
              <w:rPr>
                <w:rFonts w:asciiTheme="minorHAnsi" w:hAnsiTheme="minorHAnsi" w:cstheme="minorHAnsi"/>
                <w:sz w:val="22"/>
                <w:szCs w:val="22"/>
              </w:rPr>
              <w:t xml:space="preserve">Uploads either files of abstracts in the appropriate NAACCR format that were not abstracted using Web Plus or non-NAACCR files in any format, views EDITS error report and cleans, or works with abstractors to clean, errors on rejected abstracts prior to resubmitting, downloads files posted by the central registry, and views reports. </w:t>
            </w:r>
          </w:p>
        </w:tc>
      </w:tr>
      <w:tr w:rsidR="007237BD" w:rsidRPr="002F1F63" w14:paraId="66F4CC72" w14:textId="77777777" w:rsidTr="007237BD">
        <w:tc>
          <w:tcPr>
            <w:tcW w:w="1957" w:type="dxa"/>
            <w:shd w:val="clear" w:color="auto" w:fill="auto"/>
          </w:tcPr>
          <w:p w14:paraId="7080E1BB" w14:textId="77777777" w:rsidR="007237BD" w:rsidRPr="007237BD" w:rsidRDefault="007237BD" w:rsidP="00E006CC">
            <w:pPr>
              <w:pStyle w:val="Tabletext"/>
              <w:rPr>
                <w:rFonts w:asciiTheme="minorHAnsi" w:hAnsiTheme="minorHAnsi" w:cstheme="minorHAnsi"/>
                <w:sz w:val="22"/>
                <w:szCs w:val="22"/>
              </w:rPr>
            </w:pPr>
            <w:r w:rsidRPr="007237BD">
              <w:rPr>
                <w:rFonts w:asciiTheme="minorHAnsi" w:hAnsiTheme="minorHAnsi" w:cstheme="minorHAnsi"/>
                <w:sz w:val="22"/>
                <w:szCs w:val="22"/>
              </w:rPr>
              <w:t>Local Administrator</w:t>
            </w:r>
          </w:p>
        </w:tc>
        <w:tc>
          <w:tcPr>
            <w:tcW w:w="7920" w:type="dxa"/>
            <w:shd w:val="clear" w:color="auto" w:fill="auto"/>
          </w:tcPr>
          <w:p w14:paraId="1B60ADB5" w14:textId="77777777" w:rsidR="007237BD" w:rsidRPr="007237BD" w:rsidRDefault="007237BD" w:rsidP="00E006CC">
            <w:pPr>
              <w:pStyle w:val="Tabletext"/>
              <w:rPr>
                <w:rFonts w:asciiTheme="minorHAnsi" w:hAnsiTheme="minorHAnsi" w:cstheme="minorHAnsi"/>
                <w:sz w:val="22"/>
                <w:szCs w:val="22"/>
              </w:rPr>
            </w:pPr>
            <w:r w:rsidRPr="007237BD">
              <w:rPr>
                <w:rFonts w:asciiTheme="minorHAnsi" w:hAnsiTheme="minorHAnsi" w:cstheme="minorHAnsi"/>
                <w:sz w:val="22"/>
                <w:szCs w:val="22"/>
              </w:rPr>
              <w:t>Manages local users of a facility.</w:t>
            </w:r>
          </w:p>
        </w:tc>
      </w:tr>
    </w:tbl>
    <w:p w14:paraId="58542D7F" w14:textId="77777777" w:rsidR="00BC294D" w:rsidRDefault="00BC294D"/>
    <w:p w14:paraId="3062332F" w14:textId="77777777" w:rsidR="00BC294D" w:rsidRDefault="00BC294D">
      <w:r>
        <w:lastRenderedPageBreak/>
        <w:t>Most facility users will be assigned both Facility Abstractor and File Uploader roles. Even if the facility typically only reports cases by direct entry, the File Uploader role can be used to download files of any type that are posted</w:t>
      </w:r>
      <w:r w:rsidR="0001496D">
        <w:t xml:space="preserve"> for a facility</w:t>
      </w:r>
      <w:r>
        <w:t xml:space="preserve"> by the central registry. If a facility only reports via NAACCR file upload, if that facility is assigned follow-back abstracts, those will be completed via manual entry.</w:t>
      </w:r>
    </w:p>
    <w:p w14:paraId="425267F1" w14:textId="77777777" w:rsidR="00AB7E90" w:rsidRPr="00DA7DB2" w:rsidRDefault="007237BD" w:rsidP="00AB7E90">
      <w:pPr>
        <w:rPr>
          <w:rFonts w:cstheme="minorHAnsi"/>
        </w:rPr>
      </w:pPr>
      <w:r>
        <w:t xml:space="preserve">A facility user can be assigned multiple facilities; upon login, the user will see the facilities and the roles assigned. </w:t>
      </w:r>
      <w:r w:rsidR="00AB7E90">
        <w:rPr>
          <w:rFonts w:cstheme="minorHAnsi"/>
        </w:rPr>
        <w:t>Clicking on a display type or file upload will take the user to the available menu items.</w:t>
      </w:r>
    </w:p>
    <w:p w14:paraId="6E6A6888" w14:textId="77777777" w:rsidR="007237BD" w:rsidRDefault="007237BD">
      <w:r>
        <w:t>An example facility user setup:</w:t>
      </w:r>
    </w:p>
    <w:p w14:paraId="03391D66" w14:textId="77777777" w:rsidR="00814508" w:rsidRDefault="00814508">
      <w:r>
        <w:rPr>
          <w:noProof/>
        </w:rPr>
        <w:drawing>
          <wp:inline distT="0" distB="0" distL="0" distR="0" wp14:anchorId="029DF5FA" wp14:editId="66374B7D">
            <wp:extent cx="3420155" cy="4352925"/>
            <wp:effectExtent l="19050" t="19050" r="27940" b="9525"/>
            <wp:docPr id="58" name="Picture 58" descr="Facility user set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432041" cy="4368053"/>
                    </a:xfrm>
                    <a:prstGeom prst="rect">
                      <a:avLst/>
                    </a:prstGeom>
                    <a:ln>
                      <a:solidFill>
                        <a:schemeClr val="tx1"/>
                      </a:solidFill>
                    </a:ln>
                  </pic:spPr>
                </pic:pic>
              </a:graphicData>
            </a:graphic>
          </wp:inline>
        </w:drawing>
      </w:r>
    </w:p>
    <w:p w14:paraId="41298C6D" w14:textId="77777777" w:rsidR="007237BD" w:rsidRDefault="00BC294D">
      <w:r>
        <w:t>Upon login, this user will see the following</w:t>
      </w:r>
      <w:r w:rsidR="006D09C4">
        <w:t xml:space="preserve"> on their Home Page</w:t>
      </w:r>
      <w:r>
        <w:t>:</w:t>
      </w:r>
    </w:p>
    <w:p w14:paraId="71FCF82E" w14:textId="77777777" w:rsidR="00BC294D" w:rsidRDefault="00BC294D"/>
    <w:p w14:paraId="10C9F19A" w14:textId="77777777" w:rsidR="00814508" w:rsidRDefault="00814508">
      <w:r>
        <w:rPr>
          <w:noProof/>
        </w:rPr>
        <w:lastRenderedPageBreak/>
        <w:drawing>
          <wp:inline distT="0" distB="0" distL="0" distR="0" wp14:anchorId="6216D569" wp14:editId="72860013">
            <wp:extent cx="5880933" cy="3886200"/>
            <wp:effectExtent l="19050" t="19050" r="24765" b="19050"/>
            <wp:docPr id="1" name="Picture 1" descr="Facility user home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892520" cy="3893857"/>
                    </a:xfrm>
                    <a:prstGeom prst="rect">
                      <a:avLst/>
                    </a:prstGeom>
                    <a:ln>
                      <a:solidFill>
                        <a:schemeClr val="tx1"/>
                      </a:solidFill>
                    </a:ln>
                  </pic:spPr>
                </pic:pic>
              </a:graphicData>
            </a:graphic>
          </wp:inline>
        </w:drawing>
      </w:r>
    </w:p>
    <w:p w14:paraId="2E466236" w14:textId="77777777" w:rsidR="00BC294D" w:rsidRDefault="00DB0165">
      <w:r>
        <w:t>Notice that there is contact information for the central registry in the upper right corner, if there are questions related to work in Web Plus</w:t>
      </w:r>
      <w:r w:rsidR="006D09C4">
        <w:t xml:space="preserve">. There is also information on the time left in the session (if no work is done in Web Plus for the length of the session time, the user will be timed out and will need to log in again). </w:t>
      </w:r>
    </w:p>
    <w:p w14:paraId="5D326D1C" w14:textId="77777777" w:rsidR="00AB7E90" w:rsidRDefault="006D09C4" w:rsidP="00AB7E90">
      <w:pPr>
        <w:pStyle w:val="BodyText"/>
        <w:rPr>
          <w:noProof/>
        </w:rPr>
      </w:pPr>
      <w:r w:rsidRPr="00AB7E90">
        <w:rPr>
          <w:rFonts w:asciiTheme="minorHAnsi" w:hAnsiTheme="minorHAnsi" w:cstheme="minorHAnsi"/>
          <w:sz w:val="22"/>
          <w:szCs w:val="22"/>
        </w:rPr>
        <w:t>From the Home Page</w:t>
      </w:r>
      <w:r w:rsidR="00AB7E90" w:rsidRPr="00AB7E90">
        <w:rPr>
          <w:rFonts w:asciiTheme="minorHAnsi" w:hAnsiTheme="minorHAnsi" w:cstheme="minorHAnsi"/>
          <w:sz w:val="22"/>
          <w:szCs w:val="22"/>
        </w:rPr>
        <w:t xml:space="preserve"> or other pages</w:t>
      </w:r>
      <w:r w:rsidRPr="00AB7E90">
        <w:rPr>
          <w:rFonts w:asciiTheme="minorHAnsi" w:hAnsiTheme="minorHAnsi" w:cstheme="minorHAnsi"/>
          <w:sz w:val="22"/>
          <w:szCs w:val="22"/>
        </w:rPr>
        <w:t>, the user can also change their password.</w:t>
      </w:r>
      <w:r w:rsidR="00AB7E90" w:rsidRPr="00AB7E90">
        <w:rPr>
          <w:noProof/>
        </w:rPr>
        <w:t xml:space="preserve"> </w:t>
      </w:r>
    </w:p>
    <w:p w14:paraId="7290AD8D" w14:textId="77777777" w:rsidR="00AB7E90" w:rsidRDefault="00AB7E90" w:rsidP="00AB7E90">
      <w:pPr>
        <w:pStyle w:val="BodyText"/>
        <w:rPr>
          <w:rFonts w:asciiTheme="minorHAnsi" w:hAnsiTheme="minorHAnsi" w:cstheme="minorHAnsi"/>
          <w:sz w:val="22"/>
          <w:szCs w:val="22"/>
        </w:rPr>
      </w:pPr>
      <w:r w:rsidRPr="001E3F1A">
        <w:rPr>
          <w:noProof/>
        </w:rPr>
        <w:drawing>
          <wp:inline distT="0" distB="0" distL="0" distR="0" wp14:anchorId="1BF17391" wp14:editId="18EB4F87">
            <wp:extent cx="5505450" cy="504825"/>
            <wp:effectExtent l="19050" t="19050" r="19050" b="28575"/>
            <wp:docPr id="59" name="Picture 59" descr="Facility user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l="528" t="317" r="2110" b="86977"/>
                    <a:stretch>
                      <a:fillRect/>
                    </a:stretch>
                  </pic:blipFill>
                  <pic:spPr bwMode="auto">
                    <a:xfrm>
                      <a:off x="0" y="0"/>
                      <a:ext cx="5505450" cy="504825"/>
                    </a:xfrm>
                    <a:prstGeom prst="rect">
                      <a:avLst/>
                    </a:prstGeom>
                    <a:noFill/>
                    <a:ln w="6350" cmpd="sng">
                      <a:solidFill>
                        <a:srgbClr val="000000"/>
                      </a:solidFill>
                      <a:miter lim="800000"/>
                      <a:headEnd/>
                      <a:tailEnd/>
                    </a:ln>
                    <a:effectLst/>
                  </pic:spPr>
                </pic:pic>
              </a:graphicData>
            </a:graphic>
          </wp:inline>
        </w:drawing>
      </w:r>
    </w:p>
    <w:p w14:paraId="335EE705" w14:textId="77777777" w:rsidR="00AB7E90" w:rsidRDefault="00AB7E90" w:rsidP="00AB7E90">
      <w:pPr>
        <w:pStyle w:val="BodyText"/>
        <w:rPr>
          <w:rFonts w:asciiTheme="minorHAnsi" w:hAnsiTheme="minorHAnsi" w:cstheme="minorHAnsi"/>
          <w:sz w:val="22"/>
          <w:szCs w:val="22"/>
        </w:rPr>
      </w:pPr>
      <w:r w:rsidRPr="001E3F1A">
        <w:rPr>
          <w:noProof/>
        </w:rPr>
        <w:drawing>
          <wp:inline distT="0" distB="0" distL="0" distR="0" wp14:anchorId="1656BD52" wp14:editId="18A9AD03">
            <wp:extent cx="2781300" cy="1895475"/>
            <wp:effectExtent l="19050" t="19050" r="19050" b="28575"/>
            <wp:docPr id="60" name="Picture 60" descr="Change passwo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t="864"/>
                    <a:stretch>
                      <a:fillRect/>
                    </a:stretch>
                  </pic:blipFill>
                  <pic:spPr bwMode="auto">
                    <a:xfrm>
                      <a:off x="0" y="0"/>
                      <a:ext cx="2781300" cy="1895475"/>
                    </a:xfrm>
                    <a:prstGeom prst="rect">
                      <a:avLst/>
                    </a:prstGeom>
                    <a:noFill/>
                    <a:ln w="6350" cmpd="sng">
                      <a:solidFill>
                        <a:srgbClr val="000000"/>
                      </a:solidFill>
                      <a:miter lim="800000"/>
                      <a:headEnd/>
                      <a:tailEnd/>
                    </a:ln>
                    <a:effectLst/>
                  </pic:spPr>
                </pic:pic>
              </a:graphicData>
            </a:graphic>
          </wp:inline>
        </w:drawing>
      </w:r>
    </w:p>
    <w:p w14:paraId="5AD17AC3" w14:textId="77777777" w:rsidR="00BC294D" w:rsidRPr="00BC294D" w:rsidRDefault="00BC294D" w:rsidP="003B333C">
      <w:pPr>
        <w:pStyle w:val="Heading1"/>
      </w:pPr>
      <w:bookmarkStart w:id="4" w:name="_Toc94877379"/>
      <w:r w:rsidRPr="00BC294D">
        <w:t>Online Abstracting</w:t>
      </w:r>
      <w:bookmarkEnd w:id="4"/>
    </w:p>
    <w:p w14:paraId="315F83C6" w14:textId="77777777" w:rsidR="008B2BFA" w:rsidRDefault="00644105">
      <w:r>
        <w:t>The</w:t>
      </w:r>
      <w:r w:rsidRPr="00430940">
        <w:t xml:space="preserve"> link that you click on </w:t>
      </w:r>
      <w:r w:rsidR="00430940" w:rsidRPr="00430940">
        <w:t>the</w:t>
      </w:r>
      <w:r w:rsidRPr="00430940">
        <w:t xml:space="preserve"> homepage</w:t>
      </w:r>
      <w:r w:rsidR="0001496D">
        <w:t xml:space="preserve"> in order to abstract online</w:t>
      </w:r>
      <w:r w:rsidRPr="00430940">
        <w:t xml:space="preserve"> is associated with a specific abstract </w:t>
      </w:r>
      <w:r w:rsidR="00430940">
        <w:t>display type</w:t>
      </w:r>
      <w:r w:rsidR="0001496D">
        <w:t xml:space="preserve"> (data entry form)</w:t>
      </w:r>
      <w:r w:rsidR="00430940">
        <w:t xml:space="preserve">, also known as </w:t>
      </w:r>
      <w:r w:rsidRPr="00430940">
        <w:t>“Source”</w:t>
      </w:r>
      <w:r>
        <w:t xml:space="preserve">, indicated by the name of the link.  You can only abstract information for abstracts of the Source (or link) that you select.  For example, if </w:t>
      </w:r>
      <w:r w:rsidR="00430940">
        <w:t>you</w:t>
      </w:r>
      <w:r>
        <w:t xml:space="preserve"> will be reporting for </w:t>
      </w:r>
      <w:proofErr w:type="spellStart"/>
      <w:r w:rsidRPr="00644105">
        <w:rPr>
          <w:b/>
        </w:rPr>
        <w:t>Derm</w:t>
      </w:r>
      <w:proofErr w:type="spellEnd"/>
      <w:r w:rsidRPr="00644105">
        <w:rPr>
          <w:b/>
        </w:rPr>
        <w:t xml:space="preserve"> </w:t>
      </w:r>
      <w:r w:rsidRPr="00644105">
        <w:rPr>
          <w:b/>
        </w:rPr>
        <w:lastRenderedPageBreak/>
        <w:t>Office</w:t>
      </w:r>
      <w:r>
        <w:t xml:space="preserve"> and select </w:t>
      </w:r>
      <w:r w:rsidRPr="00644105">
        <w:rPr>
          <w:b/>
        </w:rPr>
        <w:t>V18 Dermatology</w:t>
      </w:r>
      <w:r w:rsidR="00430940">
        <w:rPr>
          <w:b/>
        </w:rPr>
        <w:t xml:space="preserve"> </w:t>
      </w:r>
      <w:r w:rsidR="00430940" w:rsidRPr="00430940">
        <w:t>(</w:t>
      </w:r>
      <w:r w:rsidR="00430940">
        <w:t>a</w:t>
      </w:r>
      <w:r w:rsidR="00430940" w:rsidRPr="00430940">
        <w:t xml:space="preserve"> display type for online entry)</w:t>
      </w:r>
      <w:r w:rsidRPr="00430940">
        <w:t>,</w:t>
      </w:r>
      <w:r>
        <w:t xml:space="preserve"> </w:t>
      </w:r>
      <w:r w:rsidR="00430940">
        <w:t>you</w:t>
      </w:r>
      <w:r>
        <w:t xml:space="preserve"> will not be able to open and work on the assigned </w:t>
      </w:r>
      <w:r w:rsidRPr="00644105">
        <w:t>follow-back abstracts</w:t>
      </w:r>
      <w:r>
        <w:t xml:space="preserve">.  To work on abstracts of a different Source, click </w:t>
      </w:r>
      <w:r w:rsidRPr="008B5AEA">
        <w:rPr>
          <w:b/>
        </w:rPr>
        <w:t>Home</w:t>
      </w:r>
      <w:r>
        <w:t xml:space="preserve"> on the Web Plus menu, and click the link for the type of abstract you would like to work with.</w:t>
      </w:r>
      <w:r w:rsidR="0001496D">
        <w:t xml:space="preserve"> </w:t>
      </w:r>
    </w:p>
    <w:p w14:paraId="384F2337" w14:textId="77777777" w:rsidR="00BC294D" w:rsidRDefault="0001496D">
      <w:r w:rsidRPr="0001496D">
        <w:rPr>
          <w:b/>
        </w:rPr>
        <w:t>File Upload</w:t>
      </w:r>
      <w:r>
        <w:t xml:space="preserve"> will take you to a menu where you can then upload and download files.</w:t>
      </w:r>
    </w:p>
    <w:p w14:paraId="4F06B81E" w14:textId="77777777" w:rsidR="00430940" w:rsidRDefault="00430940">
      <w:r>
        <w:t>Click the link of the abstract source of the facility for which you are abstracting. The Facility Abstractor menu will display:</w:t>
      </w:r>
    </w:p>
    <w:p w14:paraId="4FD22725" w14:textId="77777777" w:rsidR="00430940" w:rsidRDefault="00430940">
      <w:r w:rsidRPr="00ED0529">
        <w:rPr>
          <w:noProof/>
        </w:rPr>
        <w:drawing>
          <wp:inline distT="0" distB="0" distL="0" distR="0" wp14:anchorId="55FC13A1" wp14:editId="4289EA05">
            <wp:extent cx="5334000" cy="1152525"/>
            <wp:effectExtent l="19050" t="19050" r="19050" b="28575"/>
            <wp:docPr id="4" name="Picture 4" descr="Facility abstractor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l="528" t="453" r="2110" b="54335"/>
                    <a:stretch>
                      <a:fillRect/>
                    </a:stretch>
                  </pic:blipFill>
                  <pic:spPr bwMode="auto">
                    <a:xfrm>
                      <a:off x="0" y="0"/>
                      <a:ext cx="5334000" cy="1152525"/>
                    </a:xfrm>
                    <a:prstGeom prst="rect">
                      <a:avLst/>
                    </a:prstGeom>
                    <a:noFill/>
                    <a:ln w="6350" cmpd="sng">
                      <a:solidFill>
                        <a:srgbClr val="000000"/>
                      </a:solidFill>
                      <a:miter lim="800000"/>
                      <a:headEnd/>
                      <a:tailEnd/>
                    </a:ln>
                    <a:effectLst/>
                  </pic:spPr>
                </pic:pic>
              </a:graphicData>
            </a:graphic>
          </wp:inline>
        </w:drawing>
      </w:r>
    </w:p>
    <w:p w14:paraId="4C34A4E3" w14:textId="77777777" w:rsidR="00430940" w:rsidRDefault="00430940">
      <w:r>
        <w:t>These are the menu options:</w:t>
      </w:r>
    </w:p>
    <w:tbl>
      <w:tblPr>
        <w:tblW w:w="1008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0"/>
        <w:gridCol w:w="7830"/>
      </w:tblGrid>
      <w:tr w:rsidR="00430940" w14:paraId="3A3E74C5" w14:textId="77777777" w:rsidTr="00430940">
        <w:trPr>
          <w:tblHeader/>
        </w:trPr>
        <w:tc>
          <w:tcPr>
            <w:tcW w:w="2250" w:type="dxa"/>
            <w:shd w:val="clear" w:color="auto" w:fill="auto"/>
          </w:tcPr>
          <w:p w14:paraId="1AA66844" w14:textId="77777777" w:rsidR="00430940" w:rsidRPr="00430940" w:rsidRDefault="00430940" w:rsidP="00E006CC">
            <w:pPr>
              <w:pStyle w:val="Tablehead"/>
              <w:rPr>
                <w:rFonts w:asciiTheme="minorHAnsi" w:hAnsiTheme="minorHAnsi" w:cstheme="minorHAnsi"/>
                <w:sz w:val="22"/>
                <w:szCs w:val="22"/>
              </w:rPr>
            </w:pPr>
            <w:r w:rsidRPr="00430940">
              <w:rPr>
                <w:rFonts w:asciiTheme="minorHAnsi" w:hAnsiTheme="minorHAnsi" w:cstheme="minorHAnsi"/>
                <w:sz w:val="22"/>
                <w:szCs w:val="22"/>
              </w:rPr>
              <w:t>Menu option</w:t>
            </w:r>
          </w:p>
        </w:tc>
        <w:tc>
          <w:tcPr>
            <w:tcW w:w="7830" w:type="dxa"/>
            <w:shd w:val="clear" w:color="auto" w:fill="auto"/>
          </w:tcPr>
          <w:p w14:paraId="7CFABD56" w14:textId="77777777" w:rsidR="00430940" w:rsidRPr="00430940" w:rsidRDefault="00430940" w:rsidP="00E006CC">
            <w:pPr>
              <w:pStyle w:val="Tablehead"/>
              <w:rPr>
                <w:rFonts w:asciiTheme="minorHAnsi" w:hAnsiTheme="minorHAnsi" w:cstheme="minorHAnsi"/>
                <w:sz w:val="22"/>
                <w:szCs w:val="22"/>
              </w:rPr>
            </w:pPr>
            <w:r w:rsidRPr="00430940">
              <w:rPr>
                <w:rFonts w:asciiTheme="minorHAnsi" w:hAnsiTheme="minorHAnsi" w:cstheme="minorHAnsi"/>
                <w:sz w:val="22"/>
                <w:szCs w:val="22"/>
              </w:rPr>
              <w:t>Description</w:t>
            </w:r>
          </w:p>
        </w:tc>
      </w:tr>
      <w:tr w:rsidR="00430940" w14:paraId="4D2873A5" w14:textId="77777777" w:rsidTr="00430940">
        <w:tc>
          <w:tcPr>
            <w:tcW w:w="2250" w:type="dxa"/>
            <w:shd w:val="clear" w:color="auto" w:fill="auto"/>
          </w:tcPr>
          <w:p w14:paraId="09126C08" w14:textId="77777777" w:rsidR="00430940" w:rsidRPr="00430940" w:rsidRDefault="00430940" w:rsidP="00E006CC">
            <w:pPr>
              <w:pStyle w:val="Tabletext"/>
              <w:rPr>
                <w:rFonts w:asciiTheme="minorHAnsi" w:hAnsiTheme="minorHAnsi" w:cstheme="minorHAnsi"/>
                <w:sz w:val="22"/>
                <w:szCs w:val="22"/>
              </w:rPr>
            </w:pPr>
            <w:r w:rsidRPr="00430940">
              <w:rPr>
                <w:rFonts w:asciiTheme="minorHAnsi" w:hAnsiTheme="minorHAnsi" w:cstheme="minorHAnsi"/>
                <w:sz w:val="22"/>
                <w:szCs w:val="22"/>
              </w:rPr>
              <w:t>Home</w:t>
            </w:r>
          </w:p>
        </w:tc>
        <w:tc>
          <w:tcPr>
            <w:tcW w:w="7830" w:type="dxa"/>
            <w:shd w:val="clear" w:color="auto" w:fill="auto"/>
          </w:tcPr>
          <w:p w14:paraId="22C726CE" w14:textId="77777777" w:rsidR="00430940" w:rsidRPr="00430940" w:rsidRDefault="00430940" w:rsidP="00E006CC">
            <w:pPr>
              <w:pStyle w:val="Tabletext"/>
              <w:rPr>
                <w:rFonts w:asciiTheme="minorHAnsi" w:hAnsiTheme="minorHAnsi" w:cstheme="minorHAnsi"/>
                <w:sz w:val="22"/>
                <w:szCs w:val="22"/>
              </w:rPr>
            </w:pPr>
            <w:r w:rsidRPr="00430940">
              <w:rPr>
                <w:rFonts w:asciiTheme="minorHAnsi" w:hAnsiTheme="minorHAnsi" w:cstheme="minorHAnsi"/>
                <w:sz w:val="22"/>
                <w:szCs w:val="22"/>
              </w:rPr>
              <w:t>Opens the user’s home page, which displays a list of links for the facilities and roles that have been assigned to you; to work on abstracts of a particular source, click on the link for the type of abstract</w:t>
            </w:r>
          </w:p>
        </w:tc>
      </w:tr>
      <w:tr w:rsidR="00430940" w14:paraId="580E717A" w14:textId="77777777" w:rsidTr="00430940">
        <w:tc>
          <w:tcPr>
            <w:tcW w:w="2250" w:type="dxa"/>
            <w:shd w:val="clear" w:color="auto" w:fill="auto"/>
          </w:tcPr>
          <w:p w14:paraId="23E94D5F" w14:textId="77777777" w:rsidR="00430940" w:rsidRPr="00430940" w:rsidRDefault="00430940" w:rsidP="00E006CC">
            <w:pPr>
              <w:pStyle w:val="Tabletext"/>
              <w:rPr>
                <w:rFonts w:asciiTheme="minorHAnsi" w:hAnsiTheme="minorHAnsi" w:cstheme="minorHAnsi"/>
                <w:sz w:val="22"/>
                <w:szCs w:val="22"/>
              </w:rPr>
            </w:pPr>
            <w:r w:rsidRPr="00430940">
              <w:rPr>
                <w:rFonts w:asciiTheme="minorHAnsi" w:hAnsiTheme="minorHAnsi" w:cstheme="minorHAnsi"/>
                <w:sz w:val="22"/>
                <w:szCs w:val="22"/>
              </w:rPr>
              <w:t>New Abstract</w:t>
            </w:r>
          </w:p>
        </w:tc>
        <w:tc>
          <w:tcPr>
            <w:tcW w:w="7830" w:type="dxa"/>
            <w:shd w:val="clear" w:color="auto" w:fill="auto"/>
          </w:tcPr>
          <w:p w14:paraId="4849F37A" w14:textId="77777777" w:rsidR="00430940" w:rsidRPr="00430940" w:rsidRDefault="00430940" w:rsidP="00E006CC">
            <w:pPr>
              <w:pStyle w:val="Tabletext"/>
              <w:rPr>
                <w:rFonts w:asciiTheme="minorHAnsi" w:hAnsiTheme="minorHAnsi" w:cstheme="minorHAnsi"/>
                <w:sz w:val="22"/>
                <w:szCs w:val="22"/>
              </w:rPr>
            </w:pPr>
            <w:r w:rsidRPr="00430940">
              <w:rPr>
                <w:rFonts w:asciiTheme="minorHAnsi" w:hAnsiTheme="minorHAnsi" w:cstheme="minorHAnsi"/>
                <w:sz w:val="22"/>
                <w:szCs w:val="22"/>
              </w:rPr>
              <w:t>Opens the data entry page for a new abstract</w:t>
            </w:r>
          </w:p>
        </w:tc>
      </w:tr>
      <w:tr w:rsidR="00430940" w14:paraId="577F17E8" w14:textId="77777777" w:rsidTr="00430940">
        <w:tc>
          <w:tcPr>
            <w:tcW w:w="2250" w:type="dxa"/>
            <w:shd w:val="clear" w:color="auto" w:fill="auto"/>
          </w:tcPr>
          <w:p w14:paraId="3D242D36" w14:textId="77777777" w:rsidR="00430940" w:rsidRPr="00430940" w:rsidRDefault="00430940" w:rsidP="00E006CC">
            <w:pPr>
              <w:pStyle w:val="Tabletext"/>
              <w:rPr>
                <w:rFonts w:asciiTheme="minorHAnsi" w:hAnsiTheme="minorHAnsi" w:cstheme="minorHAnsi"/>
                <w:sz w:val="22"/>
                <w:szCs w:val="22"/>
              </w:rPr>
            </w:pPr>
            <w:r w:rsidRPr="00430940">
              <w:rPr>
                <w:rFonts w:asciiTheme="minorHAnsi" w:hAnsiTheme="minorHAnsi" w:cstheme="minorHAnsi"/>
                <w:sz w:val="22"/>
                <w:szCs w:val="22"/>
              </w:rPr>
              <w:t>Find/Open Abstract</w:t>
            </w:r>
          </w:p>
        </w:tc>
        <w:tc>
          <w:tcPr>
            <w:tcW w:w="7830" w:type="dxa"/>
            <w:shd w:val="clear" w:color="auto" w:fill="auto"/>
          </w:tcPr>
          <w:p w14:paraId="2FE74CEE" w14:textId="77777777" w:rsidR="00430940" w:rsidRPr="00430940" w:rsidRDefault="00430940" w:rsidP="00E006CC">
            <w:pPr>
              <w:pStyle w:val="Tabletext"/>
              <w:rPr>
                <w:rFonts w:asciiTheme="minorHAnsi" w:hAnsiTheme="minorHAnsi" w:cstheme="minorHAnsi"/>
                <w:sz w:val="22"/>
                <w:szCs w:val="22"/>
              </w:rPr>
            </w:pPr>
            <w:r w:rsidRPr="00430940">
              <w:rPr>
                <w:rFonts w:asciiTheme="minorHAnsi" w:hAnsiTheme="minorHAnsi" w:cstheme="minorHAnsi"/>
                <w:sz w:val="22"/>
                <w:szCs w:val="22"/>
              </w:rPr>
              <w:t>Opens the page to search for existing abstracts</w:t>
            </w:r>
          </w:p>
        </w:tc>
      </w:tr>
      <w:tr w:rsidR="00430940" w14:paraId="26F8EE65" w14:textId="77777777" w:rsidTr="00430940">
        <w:tc>
          <w:tcPr>
            <w:tcW w:w="2250" w:type="dxa"/>
            <w:shd w:val="clear" w:color="auto" w:fill="auto"/>
          </w:tcPr>
          <w:p w14:paraId="41C50A21" w14:textId="77777777" w:rsidR="00430940" w:rsidRPr="00430940" w:rsidRDefault="00430940" w:rsidP="00E006CC">
            <w:pPr>
              <w:pStyle w:val="Tabletext"/>
              <w:rPr>
                <w:rFonts w:asciiTheme="minorHAnsi" w:hAnsiTheme="minorHAnsi" w:cstheme="minorHAnsi"/>
                <w:sz w:val="22"/>
                <w:szCs w:val="22"/>
              </w:rPr>
            </w:pPr>
            <w:r w:rsidRPr="00430940">
              <w:rPr>
                <w:rFonts w:asciiTheme="minorHAnsi" w:hAnsiTheme="minorHAnsi" w:cstheme="minorHAnsi"/>
                <w:sz w:val="22"/>
                <w:szCs w:val="22"/>
              </w:rPr>
              <w:t>Release Abstracts</w:t>
            </w:r>
          </w:p>
        </w:tc>
        <w:tc>
          <w:tcPr>
            <w:tcW w:w="7830" w:type="dxa"/>
            <w:shd w:val="clear" w:color="auto" w:fill="auto"/>
          </w:tcPr>
          <w:p w14:paraId="3F226E94" w14:textId="77777777" w:rsidR="00430940" w:rsidRPr="00430940" w:rsidRDefault="00430940" w:rsidP="00E006CC">
            <w:pPr>
              <w:pStyle w:val="Tabletext"/>
              <w:rPr>
                <w:rFonts w:asciiTheme="minorHAnsi" w:hAnsiTheme="minorHAnsi" w:cstheme="minorHAnsi"/>
                <w:sz w:val="22"/>
                <w:szCs w:val="22"/>
              </w:rPr>
            </w:pPr>
            <w:r w:rsidRPr="00430940">
              <w:rPr>
                <w:rFonts w:asciiTheme="minorHAnsi" w:hAnsiTheme="minorHAnsi" w:cstheme="minorHAnsi"/>
                <w:sz w:val="22"/>
                <w:szCs w:val="22"/>
              </w:rPr>
              <w:t>Opens the page that lists all abstracts that are completed and ready for release</w:t>
            </w:r>
          </w:p>
        </w:tc>
      </w:tr>
      <w:tr w:rsidR="00430940" w14:paraId="4C68AE77" w14:textId="77777777" w:rsidTr="00430940">
        <w:tc>
          <w:tcPr>
            <w:tcW w:w="2250" w:type="dxa"/>
            <w:shd w:val="clear" w:color="auto" w:fill="auto"/>
          </w:tcPr>
          <w:p w14:paraId="36DE6F3C" w14:textId="77777777" w:rsidR="00430940" w:rsidRPr="00430940" w:rsidRDefault="00430940" w:rsidP="00E006CC">
            <w:pPr>
              <w:pStyle w:val="Tabletext"/>
              <w:rPr>
                <w:rFonts w:asciiTheme="minorHAnsi" w:hAnsiTheme="minorHAnsi" w:cstheme="minorHAnsi"/>
                <w:sz w:val="22"/>
                <w:szCs w:val="22"/>
              </w:rPr>
            </w:pPr>
            <w:r w:rsidRPr="00430940">
              <w:rPr>
                <w:rFonts w:asciiTheme="minorHAnsi" w:hAnsiTheme="minorHAnsi" w:cstheme="minorHAnsi"/>
                <w:sz w:val="22"/>
                <w:szCs w:val="22"/>
              </w:rPr>
              <w:t>Reports</w:t>
            </w:r>
          </w:p>
        </w:tc>
        <w:tc>
          <w:tcPr>
            <w:tcW w:w="7830" w:type="dxa"/>
            <w:shd w:val="clear" w:color="auto" w:fill="auto"/>
          </w:tcPr>
          <w:p w14:paraId="0E5E22C6" w14:textId="77777777" w:rsidR="00430940" w:rsidRPr="00430940" w:rsidRDefault="00430940" w:rsidP="00E006CC">
            <w:pPr>
              <w:pStyle w:val="Tabletext"/>
              <w:rPr>
                <w:rFonts w:asciiTheme="minorHAnsi" w:hAnsiTheme="minorHAnsi" w:cstheme="minorHAnsi"/>
                <w:sz w:val="22"/>
                <w:szCs w:val="22"/>
              </w:rPr>
            </w:pPr>
            <w:r w:rsidRPr="00430940">
              <w:rPr>
                <w:rFonts w:asciiTheme="minorHAnsi" w:hAnsiTheme="minorHAnsi" w:cstheme="minorHAnsi"/>
                <w:sz w:val="22"/>
                <w:szCs w:val="22"/>
              </w:rPr>
              <w:t>Opens the page that lists the reports available for viewing</w:t>
            </w:r>
          </w:p>
        </w:tc>
      </w:tr>
      <w:tr w:rsidR="00430940" w14:paraId="74445D06" w14:textId="77777777" w:rsidTr="00430940">
        <w:tc>
          <w:tcPr>
            <w:tcW w:w="2250" w:type="dxa"/>
            <w:shd w:val="clear" w:color="auto" w:fill="auto"/>
          </w:tcPr>
          <w:p w14:paraId="66F9EF55" w14:textId="77777777" w:rsidR="00430940" w:rsidRPr="00430940" w:rsidRDefault="00430940" w:rsidP="00E006CC">
            <w:pPr>
              <w:pStyle w:val="Tabletext"/>
              <w:rPr>
                <w:rFonts w:asciiTheme="minorHAnsi" w:hAnsiTheme="minorHAnsi" w:cstheme="minorHAnsi"/>
                <w:sz w:val="22"/>
                <w:szCs w:val="22"/>
              </w:rPr>
            </w:pPr>
            <w:r w:rsidRPr="00430940">
              <w:rPr>
                <w:rFonts w:asciiTheme="minorHAnsi" w:hAnsiTheme="minorHAnsi" w:cstheme="minorHAnsi"/>
                <w:sz w:val="22"/>
                <w:szCs w:val="22"/>
              </w:rPr>
              <w:t>Change Password</w:t>
            </w:r>
          </w:p>
        </w:tc>
        <w:tc>
          <w:tcPr>
            <w:tcW w:w="7830" w:type="dxa"/>
            <w:shd w:val="clear" w:color="auto" w:fill="auto"/>
          </w:tcPr>
          <w:p w14:paraId="1D5F837F" w14:textId="77777777" w:rsidR="00430940" w:rsidRPr="00430940" w:rsidRDefault="00430940" w:rsidP="00E006CC">
            <w:pPr>
              <w:pStyle w:val="Tabletext"/>
              <w:rPr>
                <w:rFonts w:asciiTheme="minorHAnsi" w:hAnsiTheme="minorHAnsi" w:cstheme="minorHAnsi"/>
                <w:sz w:val="22"/>
                <w:szCs w:val="22"/>
              </w:rPr>
            </w:pPr>
            <w:r w:rsidRPr="00430940">
              <w:rPr>
                <w:rFonts w:asciiTheme="minorHAnsi" w:hAnsiTheme="minorHAnsi" w:cstheme="minorHAnsi"/>
                <w:sz w:val="22"/>
                <w:szCs w:val="22"/>
              </w:rPr>
              <w:t>Opens the change password page</w:t>
            </w:r>
          </w:p>
        </w:tc>
      </w:tr>
      <w:tr w:rsidR="00430940" w14:paraId="39E6ECCC" w14:textId="77777777" w:rsidTr="00430940">
        <w:tc>
          <w:tcPr>
            <w:tcW w:w="2250" w:type="dxa"/>
            <w:shd w:val="clear" w:color="auto" w:fill="auto"/>
          </w:tcPr>
          <w:p w14:paraId="7DB1B0BA" w14:textId="77777777" w:rsidR="00430940" w:rsidRPr="00430940" w:rsidRDefault="00430940" w:rsidP="00E006CC">
            <w:pPr>
              <w:pStyle w:val="Tabletext"/>
              <w:rPr>
                <w:rFonts w:asciiTheme="minorHAnsi" w:hAnsiTheme="minorHAnsi" w:cstheme="minorHAnsi"/>
                <w:sz w:val="22"/>
                <w:szCs w:val="22"/>
              </w:rPr>
            </w:pPr>
            <w:r w:rsidRPr="00430940">
              <w:rPr>
                <w:rFonts w:asciiTheme="minorHAnsi" w:hAnsiTheme="minorHAnsi" w:cstheme="minorHAnsi"/>
                <w:sz w:val="22"/>
                <w:szCs w:val="22"/>
              </w:rPr>
              <w:t>Help</w:t>
            </w:r>
          </w:p>
        </w:tc>
        <w:tc>
          <w:tcPr>
            <w:tcW w:w="7830" w:type="dxa"/>
            <w:shd w:val="clear" w:color="auto" w:fill="auto"/>
          </w:tcPr>
          <w:p w14:paraId="24D5D206" w14:textId="77777777" w:rsidR="00430940" w:rsidRPr="00430940" w:rsidRDefault="00430940" w:rsidP="00E006CC">
            <w:pPr>
              <w:pStyle w:val="Tabletext"/>
              <w:rPr>
                <w:rFonts w:asciiTheme="minorHAnsi" w:hAnsiTheme="minorHAnsi" w:cstheme="minorHAnsi"/>
                <w:sz w:val="22"/>
                <w:szCs w:val="22"/>
              </w:rPr>
            </w:pPr>
            <w:r w:rsidRPr="00430940">
              <w:rPr>
                <w:rFonts w:asciiTheme="minorHAnsi" w:hAnsiTheme="minorHAnsi" w:cstheme="minorHAnsi"/>
                <w:sz w:val="22"/>
                <w:szCs w:val="22"/>
              </w:rPr>
              <w:t>About - Opens a page with the Web Plus, NAACCR, and Collaborative Staging Algorithm Version information</w:t>
            </w:r>
          </w:p>
        </w:tc>
      </w:tr>
      <w:tr w:rsidR="00430940" w14:paraId="6F6126B1" w14:textId="77777777" w:rsidTr="00430940">
        <w:tc>
          <w:tcPr>
            <w:tcW w:w="2250" w:type="dxa"/>
            <w:shd w:val="clear" w:color="auto" w:fill="auto"/>
          </w:tcPr>
          <w:p w14:paraId="6B1725EC" w14:textId="77777777" w:rsidR="00430940" w:rsidRPr="00430940" w:rsidRDefault="00430940" w:rsidP="00E006CC">
            <w:pPr>
              <w:pStyle w:val="Tabletext"/>
              <w:rPr>
                <w:rFonts w:asciiTheme="minorHAnsi" w:hAnsiTheme="minorHAnsi" w:cstheme="minorHAnsi"/>
                <w:sz w:val="22"/>
                <w:szCs w:val="22"/>
              </w:rPr>
            </w:pPr>
            <w:r w:rsidRPr="00430940">
              <w:rPr>
                <w:rFonts w:asciiTheme="minorHAnsi" w:hAnsiTheme="minorHAnsi" w:cstheme="minorHAnsi"/>
                <w:sz w:val="22"/>
                <w:szCs w:val="22"/>
              </w:rPr>
              <w:t>Log out</w:t>
            </w:r>
          </w:p>
        </w:tc>
        <w:tc>
          <w:tcPr>
            <w:tcW w:w="7830" w:type="dxa"/>
            <w:shd w:val="clear" w:color="auto" w:fill="auto"/>
          </w:tcPr>
          <w:p w14:paraId="7216CA70" w14:textId="77777777" w:rsidR="00430940" w:rsidRPr="00430940" w:rsidRDefault="00430940" w:rsidP="00E006CC">
            <w:pPr>
              <w:pStyle w:val="Tabletext"/>
              <w:rPr>
                <w:rFonts w:asciiTheme="minorHAnsi" w:hAnsiTheme="minorHAnsi" w:cstheme="minorHAnsi"/>
                <w:sz w:val="22"/>
                <w:szCs w:val="22"/>
              </w:rPr>
            </w:pPr>
            <w:r w:rsidRPr="00430940">
              <w:rPr>
                <w:rFonts w:asciiTheme="minorHAnsi" w:hAnsiTheme="minorHAnsi" w:cstheme="minorHAnsi"/>
                <w:sz w:val="22"/>
                <w:szCs w:val="22"/>
              </w:rPr>
              <w:t>Logs the user out of Web Plus; opens Web Plus Log in page</w:t>
            </w:r>
          </w:p>
        </w:tc>
      </w:tr>
    </w:tbl>
    <w:p w14:paraId="7D1645D0" w14:textId="77777777" w:rsidR="00430940" w:rsidRDefault="00430940"/>
    <w:p w14:paraId="5A8143F5" w14:textId="77777777" w:rsidR="00430940" w:rsidRPr="00430940" w:rsidRDefault="00430940" w:rsidP="00430940">
      <w:pPr>
        <w:pStyle w:val="BodyText"/>
        <w:spacing w:after="160"/>
        <w:rPr>
          <w:rFonts w:asciiTheme="minorHAnsi" w:hAnsiTheme="minorHAnsi" w:cstheme="minorHAnsi"/>
          <w:sz w:val="22"/>
          <w:szCs w:val="22"/>
        </w:rPr>
      </w:pPr>
      <w:r w:rsidRPr="00430940">
        <w:rPr>
          <w:rFonts w:asciiTheme="minorHAnsi" w:hAnsiTheme="minorHAnsi" w:cstheme="minorHAnsi"/>
          <w:sz w:val="22"/>
          <w:szCs w:val="22"/>
        </w:rPr>
        <w:t xml:space="preserve">The process of creating an abstract, entering data and ultimately releasing it to the central registry </w:t>
      </w:r>
      <w:r w:rsidR="0001496D">
        <w:rPr>
          <w:rFonts w:asciiTheme="minorHAnsi" w:hAnsiTheme="minorHAnsi" w:cstheme="minorHAnsi"/>
          <w:sz w:val="22"/>
          <w:szCs w:val="22"/>
        </w:rPr>
        <w:t>will</w:t>
      </w:r>
      <w:r w:rsidRPr="00430940">
        <w:rPr>
          <w:rFonts w:asciiTheme="minorHAnsi" w:hAnsiTheme="minorHAnsi" w:cstheme="minorHAnsi"/>
          <w:sz w:val="22"/>
          <w:szCs w:val="22"/>
        </w:rPr>
        <w:t xml:space="preserve"> all be done in Web Plus. After you create an abstract, you can save it at any time and return to your work later. You can release the abstract to your central registry only after you have completed it and eliminated any errors it may contain.</w:t>
      </w:r>
    </w:p>
    <w:p w14:paraId="2C18F089" w14:textId="77777777" w:rsidR="00430940" w:rsidRDefault="00430940" w:rsidP="00430940">
      <w:r>
        <w:object w:dxaOrig="7615" w:dyaOrig="933" w14:anchorId="12B2B6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1pt;height:46.5pt" o:ole="">
            <v:imagedata r:id="rId15" o:title=""/>
          </v:shape>
          <o:OLEObject Type="Embed" ProgID="Visio.Drawing.11" ShapeID="_x0000_i1025" DrawAspect="Content" ObjectID="_1705490126" r:id="rId16"/>
        </w:object>
      </w:r>
    </w:p>
    <w:p w14:paraId="6E072210" w14:textId="77777777" w:rsidR="00430940" w:rsidRDefault="00430940"/>
    <w:p w14:paraId="22B2B6BA" w14:textId="77777777" w:rsidR="00430940" w:rsidRPr="00430940" w:rsidRDefault="00430940" w:rsidP="003B333C">
      <w:pPr>
        <w:pStyle w:val="Heading2"/>
      </w:pPr>
      <w:bookmarkStart w:id="5" w:name="_Toc94877380"/>
      <w:r w:rsidRPr="00430940">
        <w:lastRenderedPageBreak/>
        <w:t>Create a New Abstract</w:t>
      </w:r>
      <w:bookmarkEnd w:id="5"/>
    </w:p>
    <w:p w14:paraId="3D18BB3D" w14:textId="77777777" w:rsidR="00430940" w:rsidRDefault="00430940">
      <w:r w:rsidRPr="00563533">
        <w:rPr>
          <w:noProof/>
        </w:rPr>
        <w:drawing>
          <wp:inline distT="0" distB="0" distL="0" distR="0" wp14:anchorId="3FE39630" wp14:editId="19057726">
            <wp:extent cx="5340350" cy="520700"/>
            <wp:effectExtent l="19050" t="19050" r="12700" b="12700"/>
            <wp:docPr id="5" name="Picture 5" descr="New abstract menu i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l="528" t="453" r="2110" b="79239"/>
                    <a:stretch>
                      <a:fillRect/>
                    </a:stretch>
                  </pic:blipFill>
                  <pic:spPr bwMode="auto">
                    <a:xfrm>
                      <a:off x="0" y="0"/>
                      <a:ext cx="5340350" cy="520700"/>
                    </a:xfrm>
                    <a:prstGeom prst="rect">
                      <a:avLst/>
                    </a:prstGeom>
                    <a:noFill/>
                    <a:ln w="6350" cmpd="sng">
                      <a:solidFill>
                        <a:srgbClr val="000000"/>
                      </a:solidFill>
                      <a:miter lim="800000"/>
                      <a:headEnd/>
                      <a:tailEnd/>
                    </a:ln>
                    <a:effectLst/>
                  </pic:spPr>
                </pic:pic>
              </a:graphicData>
            </a:graphic>
          </wp:inline>
        </w:drawing>
      </w:r>
    </w:p>
    <w:p w14:paraId="78D3D971" w14:textId="77777777" w:rsidR="00430940" w:rsidRDefault="005F7AC9">
      <w:r>
        <w:t xml:space="preserve">Click on </w:t>
      </w:r>
      <w:r w:rsidRPr="005F7AC9">
        <w:rPr>
          <w:b/>
        </w:rPr>
        <w:t>New Abstract</w:t>
      </w:r>
      <w:r>
        <w:t>; t</w:t>
      </w:r>
      <w:r w:rsidR="00430940">
        <w:t>he Data Entry page will open</w:t>
      </w:r>
    </w:p>
    <w:p w14:paraId="02D2D5E9" w14:textId="7E257F8E" w:rsidR="007F16EF" w:rsidRDefault="007F16EF">
      <w:r>
        <w:rPr>
          <w:noProof/>
        </w:rPr>
        <w:drawing>
          <wp:inline distT="0" distB="0" distL="0" distR="0" wp14:anchorId="7F9B749A" wp14:editId="5397B42C">
            <wp:extent cx="6400800" cy="3692525"/>
            <wp:effectExtent l="19050" t="19050" r="19050" b="22225"/>
            <wp:docPr id="84" name="Picture 84" descr="Abstract entry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descr="Abstract entry screen."/>
                    <pic:cNvPicPr/>
                  </pic:nvPicPr>
                  <pic:blipFill>
                    <a:blip r:embed="rId18"/>
                    <a:stretch>
                      <a:fillRect/>
                    </a:stretch>
                  </pic:blipFill>
                  <pic:spPr>
                    <a:xfrm>
                      <a:off x="0" y="0"/>
                      <a:ext cx="6400800" cy="3692525"/>
                    </a:xfrm>
                    <a:prstGeom prst="rect">
                      <a:avLst/>
                    </a:prstGeom>
                    <a:ln>
                      <a:solidFill>
                        <a:srgbClr val="000000"/>
                      </a:solidFill>
                    </a:ln>
                  </pic:spPr>
                </pic:pic>
              </a:graphicData>
            </a:graphic>
          </wp:inline>
        </w:drawing>
      </w:r>
    </w:p>
    <w:p w14:paraId="0F68AC7D" w14:textId="77777777" w:rsidR="00BE4D40" w:rsidRDefault="00C15812">
      <w:r>
        <w:t xml:space="preserve">There are two main sections; the box on the left contains the fields where case information is entered, and the box on the right has two tabs: Help and Edit Errors. </w:t>
      </w:r>
      <w:bookmarkStart w:id="6" w:name="_Hlk25910042"/>
      <w:r w:rsidR="00BE4D40">
        <w:t xml:space="preserve">In addition, there are two buttons to the right </w:t>
      </w:r>
      <w:r w:rsidR="00E10695">
        <w:t>(</w:t>
      </w:r>
      <w:r w:rsidR="00BE4D40" w:rsidRPr="009077C0">
        <w:rPr>
          <w:b/>
        </w:rPr>
        <w:t xml:space="preserve">Add/View </w:t>
      </w:r>
      <w:r w:rsidR="009077C0" w:rsidRPr="009077C0">
        <w:rPr>
          <w:b/>
        </w:rPr>
        <w:t>Comment</w:t>
      </w:r>
      <w:r w:rsidR="009077C0">
        <w:t xml:space="preserve"> and</w:t>
      </w:r>
      <w:r w:rsidR="00BE4D40">
        <w:t xml:space="preserve"> </w:t>
      </w:r>
      <w:r w:rsidR="00BE4D40" w:rsidRPr="009077C0">
        <w:rPr>
          <w:b/>
        </w:rPr>
        <w:t>Run Edits</w:t>
      </w:r>
      <w:r w:rsidR="00E10695" w:rsidRPr="00E10695">
        <w:t>), a printer icon, and information on the time left in the session (inactivity causes the session time left to decrease)</w:t>
      </w:r>
      <w:r w:rsidR="00BE4D40" w:rsidRPr="00E10695">
        <w:t>.</w:t>
      </w:r>
    </w:p>
    <w:p w14:paraId="3DADF7A0" w14:textId="77777777" w:rsidR="005F0928" w:rsidRDefault="005F0928" w:rsidP="005F0928">
      <w:pPr>
        <w:pStyle w:val="Heading3"/>
      </w:pPr>
      <w:bookmarkStart w:id="7" w:name="_Toc94877381"/>
      <w:bookmarkEnd w:id="6"/>
      <w:r>
        <w:t>Help Tab</w:t>
      </w:r>
      <w:bookmarkEnd w:id="7"/>
    </w:p>
    <w:p w14:paraId="56018226" w14:textId="77777777" w:rsidR="00C15812" w:rsidRDefault="00C15812">
      <w:r>
        <w:t>The Help tab describes saving and editing an abstract and provides a description of the data entry Help icons. The Edit Errors tab lists errors that exist in an abstract after saving an abstract or opening a</w:t>
      </w:r>
      <w:r w:rsidR="00D118CB">
        <w:t xml:space="preserve">n incomplete abstract. The editing feature helps complete </w:t>
      </w:r>
      <w:r w:rsidR="006A73D8">
        <w:t xml:space="preserve">the </w:t>
      </w:r>
      <w:r w:rsidR="0001496D">
        <w:t>abstract,</w:t>
      </w:r>
      <w:r w:rsidR="00AE0340">
        <w:t xml:space="preserve"> so it meets the central registry standards.</w:t>
      </w:r>
    </w:p>
    <w:p w14:paraId="12EAE185" w14:textId="77777777" w:rsidR="00AE0340" w:rsidRDefault="00AE0340">
      <w:r>
        <w:t>These are the Web Plus Help icons:</w:t>
      </w:r>
    </w:p>
    <w:tbl>
      <w:tblPr>
        <w:tblW w:w="1017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7"/>
        <w:gridCol w:w="2551"/>
        <w:gridCol w:w="6342"/>
      </w:tblGrid>
      <w:tr w:rsidR="00AE0340" w14:paraId="285E02AC" w14:textId="77777777" w:rsidTr="00AE0340">
        <w:trPr>
          <w:cantSplit/>
          <w:tblHeader/>
        </w:trPr>
        <w:tc>
          <w:tcPr>
            <w:tcW w:w="1277" w:type="dxa"/>
            <w:shd w:val="clear" w:color="auto" w:fill="auto"/>
          </w:tcPr>
          <w:p w14:paraId="57DA6C81" w14:textId="77777777" w:rsidR="00AE0340" w:rsidRPr="00AE0340" w:rsidRDefault="00AE0340" w:rsidP="00E006CC">
            <w:pPr>
              <w:pStyle w:val="Tablehead"/>
              <w:rPr>
                <w:rFonts w:asciiTheme="minorHAnsi" w:hAnsiTheme="minorHAnsi" w:cstheme="minorHAnsi"/>
                <w:sz w:val="22"/>
                <w:szCs w:val="22"/>
              </w:rPr>
            </w:pPr>
            <w:r w:rsidRPr="00AE0340">
              <w:rPr>
                <w:rFonts w:asciiTheme="minorHAnsi" w:hAnsiTheme="minorHAnsi" w:cstheme="minorHAnsi"/>
                <w:sz w:val="22"/>
                <w:szCs w:val="22"/>
              </w:rPr>
              <w:t>Icon</w:t>
            </w:r>
          </w:p>
        </w:tc>
        <w:tc>
          <w:tcPr>
            <w:tcW w:w="2551" w:type="dxa"/>
            <w:shd w:val="clear" w:color="auto" w:fill="auto"/>
          </w:tcPr>
          <w:p w14:paraId="71816BC0" w14:textId="77777777" w:rsidR="00AE0340" w:rsidRPr="00AE0340" w:rsidRDefault="00AE0340" w:rsidP="00E006CC">
            <w:pPr>
              <w:pStyle w:val="Tablehead"/>
              <w:rPr>
                <w:rFonts w:asciiTheme="minorHAnsi" w:hAnsiTheme="minorHAnsi" w:cstheme="minorHAnsi"/>
                <w:sz w:val="22"/>
                <w:szCs w:val="22"/>
              </w:rPr>
            </w:pPr>
            <w:r w:rsidRPr="00AE0340">
              <w:rPr>
                <w:rFonts w:asciiTheme="minorHAnsi" w:hAnsiTheme="minorHAnsi" w:cstheme="minorHAnsi"/>
                <w:sz w:val="22"/>
                <w:szCs w:val="22"/>
              </w:rPr>
              <w:t>Description</w:t>
            </w:r>
          </w:p>
        </w:tc>
        <w:tc>
          <w:tcPr>
            <w:tcW w:w="6342" w:type="dxa"/>
            <w:shd w:val="clear" w:color="auto" w:fill="auto"/>
          </w:tcPr>
          <w:p w14:paraId="0D0F8B41" w14:textId="77777777" w:rsidR="00AE0340" w:rsidRPr="00AE0340" w:rsidRDefault="00AE0340" w:rsidP="00E006CC">
            <w:pPr>
              <w:pStyle w:val="Tablehead"/>
              <w:rPr>
                <w:rFonts w:asciiTheme="minorHAnsi" w:hAnsiTheme="minorHAnsi" w:cstheme="minorHAnsi"/>
                <w:sz w:val="22"/>
                <w:szCs w:val="22"/>
              </w:rPr>
            </w:pPr>
            <w:r w:rsidRPr="00AE0340">
              <w:rPr>
                <w:rFonts w:asciiTheme="minorHAnsi" w:hAnsiTheme="minorHAnsi" w:cstheme="minorHAnsi"/>
                <w:sz w:val="22"/>
                <w:szCs w:val="22"/>
              </w:rPr>
              <w:t>Click the icon to . . .</w:t>
            </w:r>
          </w:p>
        </w:tc>
      </w:tr>
      <w:tr w:rsidR="00AE0340" w14:paraId="02CF35FD" w14:textId="77777777" w:rsidTr="00AE0340">
        <w:trPr>
          <w:cantSplit/>
        </w:trPr>
        <w:tc>
          <w:tcPr>
            <w:tcW w:w="1277" w:type="dxa"/>
            <w:shd w:val="clear" w:color="auto" w:fill="auto"/>
          </w:tcPr>
          <w:p w14:paraId="399953F5" w14:textId="77777777" w:rsidR="00AE0340" w:rsidRPr="00AE0340" w:rsidRDefault="00AE0340" w:rsidP="00E006CC">
            <w:pPr>
              <w:pStyle w:val="Tabletext"/>
              <w:rPr>
                <w:rFonts w:asciiTheme="minorHAnsi" w:hAnsiTheme="minorHAnsi" w:cstheme="minorHAnsi"/>
                <w:sz w:val="22"/>
                <w:szCs w:val="22"/>
              </w:rPr>
            </w:pPr>
            <w:r w:rsidRPr="00AE0340">
              <w:rPr>
                <w:rFonts w:asciiTheme="minorHAnsi" w:hAnsiTheme="minorHAnsi" w:cstheme="minorHAnsi"/>
                <w:noProof/>
                <w:sz w:val="22"/>
                <w:szCs w:val="22"/>
              </w:rPr>
              <w:drawing>
                <wp:inline distT="0" distB="0" distL="0" distR="0" wp14:anchorId="01B899C4" wp14:editId="21EFA715">
                  <wp:extent cx="228600" cy="209550"/>
                  <wp:effectExtent l="0" t="0" r="0" b="0"/>
                  <wp:docPr id="10" name="Picture 10" descr="lookup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okup icon"/>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8600" cy="209550"/>
                          </a:xfrm>
                          <a:prstGeom prst="rect">
                            <a:avLst/>
                          </a:prstGeom>
                          <a:noFill/>
                          <a:ln>
                            <a:noFill/>
                          </a:ln>
                        </pic:spPr>
                      </pic:pic>
                    </a:graphicData>
                  </a:graphic>
                </wp:inline>
              </w:drawing>
            </w:r>
          </w:p>
        </w:tc>
        <w:tc>
          <w:tcPr>
            <w:tcW w:w="2551" w:type="dxa"/>
            <w:shd w:val="clear" w:color="auto" w:fill="auto"/>
          </w:tcPr>
          <w:p w14:paraId="4A369ED1" w14:textId="77777777" w:rsidR="00AE0340" w:rsidRPr="00AE0340" w:rsidRDefault="00AE0340" w:rsidP="00E006CC">
            <w:pPr>
              <w:pStyle w:val="Tabletext"/>
              <w:rPr>
                <w:rFonts w:asciiTheme="minorHAnsi" w:hAnsiTheme="minorHAnsi" w:cstheme="minorHAnsi"/>
                <w:sz w:val="22"/>
                <w:szCs w:val="22"/>
              </w:rPr>
            </w:pPr>
            <w:r w:rsidRPr="00AE0340">
              <w:rPr>
                <w:rFonts w:asciiTheme="minorHAnsi" w:hAnsiTheme="minorHAnsi" w:cstheme="minorHAnsi"/>
                <w:sz w:val="22"/>
                <w:szCs w:val="22"/>
              </w:rPr>
              <w:t>Special Lookups</w:t>
            </w:r>
          </w:p>
        </w:tc>
        <w:tc>
          <w:tcPr>
            <w:tcW w:w="6342" w:type="dxa"/>
            <w:shd w:val="clear" w:color="auto" w:fill="auto"/>
          </w:tcPr>
          <w:p w14:paraId="2C779656" w14:textId="77777777" w:rsidR="00AE0340" w:rsidRPr="00AE0340" w:rsidRDefault="00AE0340" w:rsidP="00E006CC">
            <w:pPr>
              <w:pStyle w:val="Tabletext"/>
              <w:rPr>
                <w:rFonts w:asciiTheme="minorHAnsi" w:hAnsiTheme="minorHAnsi" w:cstheme="minorHAnsi"/>
                <w:sz w:val="22"/>
                <w:szCs w:val="22"/>
              </w:rPr>
            </w:pPr>
            <w:r w:rsidRPr="00AE0340">
              <w:rPr>
                <w:rFonts w:asciiTheme="minorHAnsi" w:hAnsiTheme="minorHAnsi" w:cstheme="minorHAnsi"/>
                <w:sz w:val="22"/>
                <w:szCs w:val="22"/>
              </w:rPr>
              <w:t>open a listing of codes and terms to choose from.  Find the term that best applies and click on the code to the left of the term.  When a specific code is clicked, it is automatically filled into the abstract for the data item.</w:t>
            </w:r>
          </w:p>
        </w:tc>
      </w:tr>
      <w:tr w:rsidR="00AE0340" w14:paraId="7222410B" w14:textId="77777777" w:rsidTr="00AE0340">
        <w:trPr>
          <w:cantSplit/>
        </w:trPr>
        <w:tc>
          <w:tcPr>
            <w:tcW w:w="1277" w:type="dxa"/>
            <w:tcBorders>
              <w:bottom w:val="single" w:sz="4" w:space="0" w:color="auto"/>
            </w:tcBorders>
            <w:shd w:val="clear" w:color="auto" w:fill="auto"/>
          </w:tcPr>
          <w:p w14:paraId="6256EF18" w14:textId="77777777" w:rsidR="00AE0340" w:rsidRPr="00AE0340" w:rsidRDefault="00AE0340" w:rsidP="00E006CC">
            <w:pPr>
              <w:pStyle w:val="Tabletext"/>
              <w:rPr>
                <w:rFonts w:asciiTheme="minorHAnsi" w:hAnsiTheme="minorHAnsi" w:cstheme="minorHAnsi"/>
                <w:sz w:val="22"/>
                <w:szCs w:val="22"/>
              </w:rPr>
            </w:pPr>
            <w:r w:rsidRPr="00AE0340">
              <w:rPr>
                <w:rFonts w:asciiTheme="minorHAnsi" w:hAnsiTheme="minorHAnsi" w:cstheme="minorHAnsi"/>
                <w:noProof/>
                <w:sz w:val="22"/>
                <w:szCs w:val="22"/>
              </w:rPr>
              <w:lastRenderedPageBreak/>
              <w:drawing>
                <wp:inline distT="0" distB="0" distL="0" distR="0" wp14:anchorId="01E990ED" wp14:editId="7869725E">
                  <wp:extent cx="209550" cy="219075"/>
                  <wp:effectExtent l="0" t="0" r="0" b="9525"/>
                  <wp:docPr id="9" name="Picture 9" descr="calculate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alculate icon"/>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09550" cy="219075"/>
                          </a:xfrm>
                          <a:prstGeom prst="rect">
                            <a:avLst/>
                          </a:prstGeom>
                          <a:noFill/>
                          <a:ln>
                            <a:noFill/>
                          </a:ln>
                        </pic:spPr>
                      </pic:pic>
                    </a:graphicData>
                  </a:graphic>
                </wp:inline>
              </w:drawing>
            </w:r>
          </w:p>
        </w:tc>
        <w:tc>
          <w:tcPr>
            <w:tcW w:w="2551" w:type="dxa"/>
            <w:tcBorders>
              <w:bottom w:val="single" w:sz="4" w:space="0" w:color="auto"/>
            </w:tcBorders>
            <w:shd w:val="clear" w:color="auto" w:fill="auto"/>
          </w:tcPr>
          <w:p w14:paraId="3C1F50CD" w14:textId="77777777" w:rsidR="00AE0340" w:rsidRPr="00AE0340" w:rsidRDefault="00AE0340" w:rsidP="00E006CC">
            <w:pPr>
              <w:pStyle w:val="Tabletext"/>
              <w:rPr>
                <w:rFonts w:asciiTheme="minorHAnsi" w:hAnsiTheme="minorHAnsi" w:cstheme="minorHAnsi"/>
                <w:sz w:val="22"/>
                <w:szCs w:val="22"/>
              </w:rPr>
            </w:pPr>
            <w:r w:rsidRPr="00AE0340">
              <w:rPr>
                <w:rFonts w:asciiTheme="minorHAnsi" w:hAnsiTheme="minorHAnsi" w:cstheme="minorHAnsi"/>
                <w:sz w:val="22"/>
                <w:szCs w:val="22"/>
              </w:rPr>
              <w:t>Calculate Field Value</w:t>
            </w:r>
          </w:p>
        </w:tc>
        <w:tc>
          <w:tcPr>
            <w:tcW w:w="6342" w:type="dxa"/>
            <w:tcBorders>
              <w:bottom w:val="single" w:sz="4" w:space="0" w:color="auto"/>
            </w:tcBorders>
            <w:shd w:val="clear" w:color="auto" w:fill="auto"/>
          </w:tcPr>
          <w:p w14:paraId="186B943A" w14:textId="77777777" w:rsidR="00AE0340" w:rsidRPr="00AE0340" w:rsidRDefault="00AE0340" w:rsidP="00E006CC">
            <w:pPr>
              <w:pStyle w:val="Tabletext"/>
              <w:rPr>
                <w:rFonts w:asciiTheme="minorHAnsi" w:hAnsiTheme="minorHAnsi" w:cstheme="minorHAnsi"/>
                <w:sz w:val="22"/>
                <w:szCs w:val="22"/>
              </w:rPr>
            </w:pPr>
            <w:r w:rsidRPr="00AE0340">
              <w:rPr>
                <w:rFonts w:asciiTheme="minorHAnsi" w:hAnsiTheme="minorHAnsi" w:cstheme="minorHAnsi"/>
                <w:sz w:val="22"/>
                <w:szCs w:val="22"/>
              </w:rPr>
              <w:t>calculate a value for a field from values in other fields</w:t>
            </w:r>
            <w:r>
              <w:rPr>
                <w:rFonts w:asciiTheme="minorHAnsi" w:hAnsiTheme="minorHAnsi" w:cstheme="minorHAnsi"/>
                <w:sz w:val="22"/>
                <w:szCs w:val="22"/>
              </w:rPr>
              <w:t xml:space="preserve"> (for example, when date of birth and date of diagnosis are entered, age at diagnosis can be calculated)</w:t>
            </w:r>
          </w:p>
        </w:tc>
      </w:tr>
      <w:tr w:rsidR="00AE0340" w14:paraId="69C1408C" w14:textId="77777777" w:rsidTr="00AE0340">
        <w:trPr>
          <w:cantSplit/>
        </w:trPr>
        <w:tc>
          <w:tcPr>
            <w:tcW w:w="1277" w:type="dxa"/>
            <w:shd w:val="clear" w:color="auto" w:fill="auto"/>
          </w:tcPr>
          <w:p w14:paraId="27264A3E" w14:textId="77777777" w:rsidR="00AE0340" w:rsidRPr="00AE0340" w:rsidRDefault="00AE0340" w:rsidP="00E006CC">
            <w:pPr>
              <w:pStyle w:val="Tabletext"/>
              <w:rPr>
                <w:rFonts w:asciiTheme="minorHAnsi" w:hAnsiTheme="minorHAnsi" w:cstheme="minorHAnsi"/>
                <w:sz w:val="22"/>
                <w:szCs w:val="22"/>
              </w:rPr>
            </w:pPr>
            <w:r w:rsidRPr="00AE0340">
              <w:rPr>
                <w:rFonts w:asciiTheme="minorHAnsi" w:hAnsiTheme="minorHAnsi" w:cstheme="minorHAnsi"/>
                <w:noProof/>
                <w:sz w:val="22"/>
                <w:szCs w:val="22"/>
              </w:rPr>
              <w:drawing>
                <wp:inline distT="0" distB="0" distL="0" distR="0" wp14:anchorId="005568AE" wp14:editId="679D8E3C">
                  <wp:extent cx="228600" cy="209550"/>
                  <wp:effectExtent l="0" t="0" r="0" b="0"/>
                  <wp:docPr id="8" name="Picture 8" descr="Help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elp icon"/>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209550"/>
                          </a:xfrm>
                          <a:prstGeom prst="rect">
                            <a:avLst/>
                          </a:prstGeom>
                          <a:noFill/>
                          <a:ln>
                            <a:noFill/>
                          </a:ln>
                        </pic:spPr>
                      </pic:pic>
                    </a:graphicData>
                  </a:graphic>
                </wp:inline>
              </w:drawing>
            </w:r>
          </w:p>
        </w:tc>
        <w:tc>
          <w:tcPr>
            <w:tcW w:w="2551" w:type="dxa"/>
            <w:shd w:val="clear" w:color="auto" w:fill="auto"/>
          </w:tcPr>
          <w:p w14:paraId="02FB011F" w14:textId="77777777" w:rsidR="00AE0340" w:rsidRPr="00AE0340" w:rsidRDefault="00AE0340" w:rsidP="00E006CC">
            <w:pPr>
              <w:pStyle w:val="Tabletext"/>
              <w:rPr>
                <w:rFonts w:asciiTheme="minorHAnsi" w:hAnsiTheme="minorHAnsi" w:cstheme="minorHAnsi"/>
                <w:sz w:val="22"/>
                <w:szCs w:val="22"/>
              </w:rPr>
            </w:pPr>
            <w:r w:rsidRPr="00AE0340">
              <w:rPr>
                <w:rFonts w:asciiTheme="minorHAnsi" w:hAnsiTheme="minorHAnsi" w:cstheme="minorHAnsi"/>
                <w:sz w:val="22"/>
                <w:szCs w:val="22"/>
              </w:rPr>
              <w:t>Context-sensitive Help</w:t>
            </w:r>
          </w:p>
        </w:tc>
        <w:tc>
          <w:tcPr>
            <w:tcW w:w="6342" w:type="dxa"/>
            <w:shd w:val="clear" w:color="auto" w:fill="auto"/>
          </w:tcPr>
          <w:p w14:paraId="7266B882" w14:textId="34EAD61C" w:rsidR="00AE0340" w:rsidRPr="00AE0340" w:rsidRDefault="00AE0340" w:rsidP="00E006CC">
            <w:pPr>
              <w:pStyle w:val="Tabletext"/>
              <w:rPr>
                <w:rFonts w:asciiTheme="minorHAnsi" w:hAnsiTheme="minorHAnsi" w:cstheme="minorHAnsi"/>
                <w:sz w:val="22"/>
                <w:szCs w:val="22"/>
              </w:rPr>
            </w:pPr>
            <w:r w:rsidRPr="00AE0340">
              <w:rPr>
                <w:rFonts w:asciiTheme="minorHAnsi" w:hAnsiTheme="minorHAnsi" w:cstheme="minorHAnsi"/>
                <w:sz w:val="22"/>
                <w:szCs w:val="22"/>
              </w:rPr>
              <w:t>open Help page with the NAACCR Standards for Cancer Registries Volume II: Data Standards and Data Dictionary for information about the data item.</w:t>
            </w:r>
            <w:r w:rsidR="001E3F80">
              <w:rPr>
                <w:rFonts w:asciiTheme="minorHAnsi" w:hAnsiTheme="minorHAnsi" w:cstheme="minorHAnsi"/>
                <w:sz w:val="22"/>
                <w:szCs w:val="22"/>
              </w:rPr>
              <w:t xml:space="preserve"> Note: Context-sensitive Help is no longer being updated for new data items.</w:t>
            </w:r>
          </w:p>
        </w:tc>
      </w:tr>
      <w:tr w:rsidR="00AE0340" w14:paraId="22AADAD8" w14:textId="77777777" w:rsidTr="00AE0340">
        <w:trPr>
          <w:cantSplit/>
        </w:trPr>
        <w:tc>
          <w:tcPr>
            <w:tcW w:w="1277" w:type="dxa"/>
            <w:shd w:val="clear" w:color="auto" w:fill="auto"/>
          </w:tcPr>
          <w:p w14:paraId="35D62C3A" w14:textId="77777777" w:rsidR="00AE0340" w:rsidRPr="00AE0340" w:rsidRDefault="00AE0340" w:rsidP="00E006CC">
            <w:pPr>
              <w:pStyle w:val="Tabletext"/>
              <w:rPr>
                <w:rFonts w:asciiTheme="minorHAnsi" w:hAnsiTheme="minorHAnsi" w:cstheme="minorHAnsi"/>
                <w:sz w:val="22"/>
                <w:szCs w:val="22"/>
              </w:rPr>
            </w:pPr>
            <w:r w:rsidRPr="00AE0340">
              <w:rPr>
                <w:rFonts w:asciiTheme="minorHAnsi" w:hAnsiTheme="minorHAnsi" w:cstheme="minorHAnsi"/>
                <w:noProof/>
                <w:sz w:val="22"/>
                <w:szCs w:val="22"/>
              </w:rPr>
              <w:drawing>
                <wp:inline distT="0" distB="0" distL="0" distR="0" wp14:anchorId="22668864" wp14:editId="528B181A">
                  <wp:extent cx="209550" cy="190500"/>
                  <wp:effectExtent l="0" t="0" r="0" b="0"/>
                  <wp:docPr id="7" name="Picture 7" descr="pr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rin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9550" cy="190500"/>
                          </a:xfrm>
                          <a:prstGeom prst="rect">
                            <a:avLst/>
                          </a:prstGeom>
                          <a:noFill/>
                          <a:ln>
                            <a:noFill/>
                          </a:ln>
                        </pic:spPr>
                      </pic:pic>
                    </a:graphicData>
                  </a:graphic>
                </wp:inline>
              </w:drawing>
            </w:r>
          </w:p>
        </w:tc>
        <w:tc>
          <w:tcPr>
            <w:tcW w:w="2551" w:type="dxa"/>
            <w:shd w:val="clear" w:color="auto" w:fill="auto"/>
          </w:tcPr>
          <w:p w14:paraId="746B8017" w14:textId="77777777" w:rsidR="00AE0340" w:rsidRPr="00AE0340" w:rsidRDefault="00AE0340" w:rsidP="00E006CC">
            <w:pPr>
              <w:pStyle w:val="Tabletext"/>
              <w:rPr>
                <w:rFonts w:asciiTheme="minorHAnsi" w:hAnsiTheme="minorHAnsi" w:cstheme="minorHAnsi"/>
                <w:sz w:val="22"/>
                <w:szCs w:val="22"/>
              </w:rPr>
            </w:pPr>
            <w:r w:rsidRPr="00AE0340">
              <w:rPr>
                <w:rFonts w:asciiTheme="minorHAnsi" w:hAnsiTheme="minorHAnsi" w:cstheme="minorHAnsi"/>
                <w:sz w:val="22"/>
                <w:szCs w:val="22"/>
              </w:rPr>
              <w:t>Print Preview</w:t>
            </w:r>
          </w:p>
        </w:tc>
        <w:tc>
          <w:tcPr>
            <w:tcW w:w="6342" w:type="dxa"/>
            <w:shd w:val="clear" w:color="auto" w:fill="auto"/>
          </w:tcPr>
          <w:p w14:paraId="5B1DD615" w14:textId="77777777" w:rsidR="00AE0340" w:rsidRPr="00AE0340" w:rsidRDefault="00AE0340" w:rsidP="00E006CC">
            <w:pPr>
              <w:pStyle w:val="Tabletext"/>
              <w:rPr>
                <w:rFonts w:asciiTheme="minorHAnsi" w:hAnsiTheme="minorHAnsi" w:cstheme="minorHAnsi"/>
                <w:sz w:val="22"/>
                <w:szCs w:val="22"/>
              </w:rPr>
            </w:pPr>
            <w:r w:rsidRPr="00AE0340">
              <w:rPr>
                <w:rFonts w:asciiTheme="minorHAnsi" w:hAnsiTheme="minorHAnsi" w:cstheme="minorHAnsi"/>
                <w:sz w:val="22"/>
                <w:szCs w:val="22"/>
              </w:rPr>
              <w:t>open page that shows the fields and the content you have entered in your abstract; this page allows you to print a copy of your abstract.</w:t>
            </w:r>
          </w:p>
        </w:tc>
      </w:tr>
    </w:tbl>
    <w:p w14:paraId="0F9A4393" w14:textId="77777777" w:rsidR="00BE4D40" w:rsidRDefault="00BE4D40"/>
    <w:p w14:paraId="2C1F0D3C" w14:textId="77777777" w:rsidR="00066810" w:rsidRDefault="00C15812" w:rsidP="00066810">
      <w:r>
        <w:t xml:space="preserve">The fields you see on the left depend on </w:t>
      </w:r>
      <w:r w:rsidR="00E93B20">
        <w:t>the display type (data entry form) assigned to your facility</w:t>
      </w:r>
      <w:r w:rsidR="008C749D">
        <w:t xml:space="preserve"> by the </w:t>
      </w:r>
      <w:r>
        <w:t>Web Plus Administrator. The headings, such as Hospital Specific and Demographic, can vary. These are only headings; they do not signify a group of required fields. Your Web Plus Administrator uses them to organize the fields for clearer viewing and to help with data entry</w:t>
      </w:r>
      <w:r w:rsidR="00AE0340">
        <w:t>.</w:t>
      </w:r>
    </w:p>
    <w:p w14:paraId="3E4B7E6E" w14:textId="77777777" w:rsidR="00066810" w:rsidRDefault="00066810" w:rsidP="00066810">
      <w:pPr>
        <w:pStyle w:val="Heading3"/>
      </w:pPr>
      <w:bookmarkStart w:id="8" w:name="_Toc94877382"/>
      <w:r>
        <w:t>Saving</w:t>
      </w:r>
      <w:bookmarkEnd w:id="8"/>
    </w:p>
    <w:p w14:paraId="713E0E4F" w14:textId="77777777" w:rsidR="00DE2E28" w:rsidRDefault="00DE2E28" w:rsidP="00DE2E28">
      <w:r w:rsidRPr="007E0495">
        <w:rPr>
          <w:b/>
        </w:rPr>
        <w:t>It is very important to Save regularly</w:t>
      </w:r>
      <w:r>
        <w:rPr>
          <w:b/>
        </w:rPr>
        <w:t xml:space="preserve"> while abstracting</w:t>
      </w:r>
      <w:r w:rsidRPr="007E0495">
        <w:rPr>
          <w:b/>
        </w:rPr>
        <w:t>.</w:t>
      </w:r>
      <w:r>
        <w:t xml:space="preserve"> Web Plus does not automatically save an abstract. When you click </w:t>
      </w:r>
      <w:r w:rsidRPr="00F94769">
        <w:rPr>
          <w:b/>
        </w:rPr>
        <w:t>Save</w:t>
      </w:r>
      <w:r>
        <w:t>, the Edit Errors tab will open on the right and a list of edit errors will appear in the window. You don’t have to immediately fix the errors, as entering more information will clear many errors.</w:t>
      </w:r>
    </w:p>
    <w:p w14:paraId="74B7F06C" w14:textId="77777777" w:rsidR="00DE2E28" w:rsidRDefault="00DE2E28" w:rsidP="00DE2E28">
      <w:r>
        <w:t>Also, when clicking save, you will be taken to the top of the abstract (even if that is not where you were last entering information).</w:t>
      </w:r>
    </w:p>
    <w:p w14:paraId="4F8F45A9" w14:textId="77777777" w:rsidR="00E74A72" w:rsidRDefault="00E74A72" w:rsidP="00E74A72">
      <w:pPr>
        <w:pStyle w:val="Heading3"/>
      </w:pPr>
      <w:bookmarkStart w:id="9" w:name="_Toc94877383"/>
      <w:r w:rsidRPr="00200507">
        <w:t>Comments</w:t>
      </w:r>
      <w:bookmarkEnd w:id="9"/>
      <w:r>
        <w:t xml:space="preserve"> </w:t>
      </w:r>
    </w:p>
    <w:p w14:paraId="467049EC" w14:textId="77777777" w:rsidR="00E74A72" w:rsidRDefault="00E74A72" w:rsidP="00E74A72">
      <w:r>
        <w:t xml:space="preserve">Comments can be entered at any time while working on the abstract. When the abstract is released, the comments will be available to central registry staff. To enter a comment, </w:t>
      </w:r>
      <w:bookmarkStart w:id="10" w:name="_Hlk25910180"/>
      <w:r w:rsidR="00F97753">
        <w:t xml:space="preserve">click on </w:t>
      </w:r>
      <w:r w:rsidR="00F97753" w:rsidRPr="00F97753">
        <w:rPr>
          <w:b/>
        </w:rPr>
        <w:t>Add/View Comment</w:t>
      </w:r>
      <w:r w:rsidR="00F97753">
        <w:t>.</w:t>
      </w:r>
      <w:bookmarkEnd w:id="10"/>
    </w:p>
    <w:p w14:paraId="6D6B2394" w14:textId="79C14347" w:rsidR="00CB4328" w:rsidRDefault="00CB4328" w:rsidP="00E74A72">
      <w:r>
        <w:rPr>
          <w:noProof/>
        </w:rPr>
        <w:drawing>
          <wp:inline distT="0" distB="0" distL="0" distR="0" wp14:anchorId="063F05DD" wp14:editId="629B197F">
            <wp:extent cx="4028127" cy="2314575"/>
            <wp:effectExtent l="19050" t="19050" r="10795" b="9525"/>
            <wp:docPr id="85" name="Picture 85" descr="Add/view comment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descr="Add/view comment button."/>
                    <pic:cNvPicPr/>
                  </pic:nvPicPr>
                  <pic:blipFill>
                    <a:blip r:embed="rId23"/>
                    <a:stretch>
                      <a:fillRect/>
                    </a:stretch>
                  </pic:blipFill>
                  <pic:spPr>
                    <a:xfrm>
                      <a:off x="0" y="0"/>
                      <a:ext cx="4054286" cy="2329606"/>
                    </a:xfrm>
                    <a:prstGeom prst="rect">
                      <a:avLst/>
                    </a:prstGeom>
                    <a:ln>
                      <a:solidFill>
                        <a:srgbClr val="000000"/>
                      </a:solidFill>
                    </a:ln>
                  </pic:spPr>
                </pic:pic>
              </a:graphicData>
            </a:graphic>
          </wp:inline>
        </w:drawing>
      </w:r>
    </w:p>
    <w:p w14:paraId="4F943CED" w14:textId="77777777" w:rsidR="00E74A72" w:rsidRDefault="00E74A72" w:rsidP="00E74A72">
      <w:pPr>
        <w:rPr>
          <w:noProof/>
        </w:rPr>
      </w:pPr>
      <w:r>
        <w:rPr>
          <w:noProof/>
        </w:rPr>
        <w:t>The comment window will open.</w:t>
      </w:r>
    </w:p>
    <w:p w14:paraId="58FF5F79" w14:textId="1A301423" w:rsidR="000F6FB3" w:rsidRDefault="000F6FB3" w:rsidP="00E74A72">
      <w:pPr>
        <w:rPr>
          <w:noProof/>
        </w:rPr>
      </w:pPr>
      <w:r>
        <w:rPr>
          <w:noProof/>
        </w:rPr>
        <w:lastRenderedPageBreak/>
        <w:drawing>
          <wp:inline distT="0" distB="0" distL="0" distR="0" wp14:anchorId="41813ECF" wp14:editId="6220D0CD">
            <wp:extent cx="2814543" cy="1390650"/>
            <wp:effectExtent l="19050" t="19050" r="24130" b="19050"/>
            <wp:docPr id="86" name="Picture 86" descr="Add a comment and s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descr="Add a comment and save."/>
                    <pic:cNvPicPr/>
                  </pic:nvPicPr>
                  <pic:blipFill>
                    <a:blip r:embed="rId24"/>
                    <a:stretch>
                      <a:fillRect/>
                    </a:stretch>
                  </pic:blipFill>
                  <pic:spPr>
                    <a:xfrm>
                      <a:off x="0" y="0"/>
                      <a:ext cx="2827064" cy="1396837"/>
                    </a:xfrm>
                    <a:prstGeom prst="rect">
                      <a:avLst/>
                    </a:prstGeom>
                    <a:ln>
                      <a:solidFill>
                        <a:srgbClr val="000000"/>
                      </a:solidFill>
                    </a:ln>
                  </pic:spPr>
                </pic:pic>
              </a:graphicData>
            </a:graphic>
          </wp:inline>
        </w:drawing>
      </w:r>
    </w:p>
    <w:p w14:paraId="5A847F3F" w14:textId="77777777" w:rsidR="00E74A72" w:rsidRDefault="00E74A72" w:rsidP="00E74A72">
      <w:pPr>
        <w:rPr>
          <w:noProof/>
        </w:rPr>
      </w:pPr>
      <w:r>
        <w:rPr>
          <w:noProof/>
        </w:rPr>
        <w:t xml:space="preserve">Enter a comment and click </w:t>
      </w:r>
      <w:r w:rsidR="00F94769" w:rsidRPr="00F94769">
        <w:rPr>
          <w:b/>
          <w:noProof/>
        </w:rPr>
        <w:t>Sa</w:t>
      </w:r>
      <w:r w:rsidRPr="00F94769">
        <w:rPr>
          <w:b/>
          <w:noProof/>
        </w:rPr>
        <w:t>ve</w:t>
      </w:r>
      <w:r>
        <w:rPr>
          <w:noProof/>
        </w:rPr>
        <w:t>.</w:t>
      </w:r>
      <w:r w:rsidR="009A5A29">
        <w:rPr>
          <w:noProof/>
        </w:rPr>
        <w:t xml:space="preserve"> When there is information in the comment field, there will be an asterisk in the </w:t>
      </w:r>
      <w:r w:rsidR="009A5A29" w:rsidRPr="009A5A29">
        <w:rPr>
          <w:b/>
          <w:noProof/>
        </w:rPr>
        <w:t>Add/View Comment</w:t>
      </w:r>
      <w:r w:rsidR="009A5A29">
        <w:rPr>
          <w:noProof/>
        </w:rPr>
        <w:t xml:space="preserve"> button.</w:t>
      </w:r>
    </w:p>
    <w:p w14:paraId="281267F5" w14:textId="77777777" w:rsidR="009A5A29" w:rsidRDefault="009A5A29" w:rsidP="00E74A72">
      <w:pPr>
        <w:rPr>
          <w:noProof/>
        </w:rPr>
      </w:pPr>
      <w:r>
        <w:rPr>
          <w:noProof/>
        </w:rPr>
        <w:drawing>
          <wp:inline distT="0" distB="0" distL="0" distR="0" wp14:anchorId="6D3213D8" wp14:editId="14E58C27">
            <wp:extent cx="1600200" cy="381000"/>
            <wp:effectExtent l="0" t="0" r="0" b="0"/>
            <wp:docPr id="74" name="Picture 74" descr="Add/view comment button with asteri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600200" cy="381000"/>
                    </a:xfrm>
                    <a:prstGeom prst="rect">
                      <a:avLst/>
                    </a:prstGeom>
                  </pic:spPr>
                </pic:pic>
              </a:graphicData>
            </a:graphic>
          </wp:inline>
        </w:drawing>
      </w:r>
    </w:p>
    <w:p w14:paraId="652AF433" w14:textId="77777777" w:rsidR="00D8794C" w:rsidRDefault="00D8794C" w:rsidP="00D8794C">
      <w:pPr>
        <w:pStyle w:val="Heading3"/>
      </w:pPr>
      <w:bookmarkStart w:id="11" w:name="_Toc94877384"/>
      <w:r>
        <w:t>Print Preview</w:t>
      </w:r>
      <w:bookmarkEnd w:id="11"/>
    </w:p>
    <w:p w14:paraId="3BE72C55" w14:textId="77777777" w:rsidR="00D8794C" w:rsidRDefault="00D8794C" w:rsidP="00D8794C">
      <w:r>
        <w:t>The Print Preview feature (the printer icon in the upper right corner, next to the Run Edits button) allows you to view all the fields and the content entered in the abstract. You can also print the abstract.</w:t>
      </w:r>
    </w:p>
    <w:p w14:paraId="2E9C909F" w14:textId="77777777" w:rsidR="00D8794C" w:rsidRDefault="00D8794C" w:rsidP="00D8794C">
      <w:r>
        <w:t xml:space="preserve">Click </w:t>
      </w:r>
      <w:r w:rsidRPr="00D422C1">
        <w:rPr>
          <w:b/>
        </w:rPr>
        <w:t>Print Preview</w:t>
      </w:r>
      <w:r w:rsidRPr="00D422C1">
        <w:rPr>
          <w:noProof/>
        </w:rPr>
        <w:drawing>
          <wp:inline distT="0" distB="0" distL="0" distR="0" wp14:anchorId="4DD8E791" wp14:editId="1538964C">
            <wp:extent cx="209550" cy="190500"/>
            <wp:effectExtent l="0" t="0" r="0" b="0"/>
            <wp:docPr id="117" name="Picture 117" descr="pr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rin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9550" cy="190500"/>
                    </a:xfrm>
                    <a:prstGeom prst="rect">
                      <a:avLst/>
                    </a:prstGeom>
                    <a:noFill/>
                    <a:ln>
                      <a:noFill/>
                    </a:ln>
                  </pic:spPr>
                </pic:pic>
              </a:graphicData>
            </a:graphic>
          </wp:inline>
        </w:drawing>
      </w:r>
      <w:r w:rsidRPr="00D422C1">
        <w:t>.</w:t>
      </w:r>
      <w:r>
        <w:t xml:space="preserve"> A separate window will open that displays the abstract.</w:t>
      </w:r>
    </w:p>
    <w:p w14:paraId="4764F223" w14:textId="77777777" w:rsidR="008C749D" w:rsidRDefault="008C749D" w:rsidP="00066810">
      <w:pPr>
        <w:pStyle w:val="Heading3"/>
      </w:pPr>
      <w:bookmarkStart w:id="12" w:name="_Toc94877385"/>
      <w:r w:rsidRPr="00E10CE9">
        <w:t>Entering Information</w:t>
      </w:r>
      <w:bookmarkEnd w:id="12"/>
    </w:p>
    <w:p w14:paraId="06AA0268" w14:textId="77777777" w:rsidR="00CF4C7C" w:rsidRDefault="00CF4C7C">
      <w:r>
        <w:t>Some information will be prefilled – including the abstractor initials, the reporting facility number, and anything else the Web Plus administrator defaults.</w:t>
      </w:r>
    </w:p>
    <w:p w14:paraId="432B1384" w14:textId="77777777" w:rsidR="008C749D" w:rsidRDefault="008C749D">
      <w:r>
        <w:t>When entering name and address, Web Plus will capitalize the text automatically.</w:t>
      </w:r>
    </w:p>
    <w:p w14:paraId="66989095" w14:textId="77777777" w:rsidR="008C749D" w:rsidRDefault="008C749D">
      <w:r>
        <w:t>To move to the next field, tab or use the mouse. Using the enter key will not work.</w:t>
      </w:r>
    </w:p>
    <w:p w14:paraId="05EF97F9" w14:textId="77777777" w:rsidR="00CF4C7C" w:rsidRDefault="001B51AE">
      <w:r>
        <w:t xml:space="preserve">If you need more information about a field, click the </w:t>
      </w:r>
      <w:r w:rsidRPr="001975C8">
        <w:rPr>
          <w:b/>
        </w:rPr>
        <w:t>Help icon</w:t>
      </w:r>
      <w:r>
        <w:t xml:space="preserve"> </w:t>
      </w:r>
      <w:r w:rsidRPr="00AE0340">
        <w:rPr>
          <w:rFonts w:cstheme="minorHAnsi"/>
          <w:noProof/>
        </w:rPr>
        <w:drawing>
          <wp:inline distT="0" distB="0" distL="0" distR="0" wp14:anchorId="76A3E65A" wp14:editId="08C90D00">
            <wp:extent cx="228600" cy="209550"/>
            <wp:effectExtent l="0" t="0" r="0" b="0"/>
            <wp:docPr id="11" name="Picture 11" descr="Help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elp icon"/>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8600" cy="209550"/>
                    </a:xfrm>
                    <a:prstGeom prst="rect">
                      <a:avLst/>
                    </a:prstGeom>
                    <a:noFill/>
                    <a:ln>
                      <a:noFill/>
                    </a:ln>
                  </pic:spPr>
                </pic:pic>
              </a:graphicData>
            </a:graphic>
          </wp:inline>
        </w:drawing>
      </w:r>
      <w:r>
        <w:t xml:space="preserve">that is next to the field. </w:t>
      </w:r>
      <w:r w:rsidR="00CF4C7C">
        <w:t xml:space="preserve">A popup window will open with information. </w:t>
      </w:r>
      <w:r>
        <w:t>Close the window when done.</w:t>
      </w:r>
      <w:r w:rsidR="00CF4C7C">
        <w:t xml:space="preserve"> For example, below is the information for Date of 1</w:t>
      </w:r>
      <w:r w:rsidR="00CF4C7C" w:rsidRPr="00CF4C7C">
        <w:rPr>
          <w:vertAlign w:val="superscript"/>
        </w:rPr>
        <w:t>st</w:t>
      </w:r>
      <w:r w:rsidR="00CF4C7C">
        <w:t xml:space="preserve"> Contact:</w:t>
      </w:r>
    </w:p>
    <w:p w14:paraId="53A5D7E3" w14:textId="77777777" w:rsidR="00CF4C7C" w:rsidRDefault="00CF4C7C">
      <w:r>
        <w:rPr>
          <w:noProof/>
        </w:rPr>
        <w:lastRenderedPageBreak/>
        <w:drawing>
          <wp:inline distT="0" distB="0" distL="0" distR="0" wp14:anchorId="24315EAD" wp14:editId="2A8234E5">
            <wp:extent cx="6400800" cy="3260725"/>
            <wp:effectExtent l="19050" t="19050" r="19050" b="15875"/>
            <wp:docPr id="13" name="Picture 13" descr="Data entry, help information (date of first contact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400800" cy="3260725"/>
                    </a:xfrm>
                    <a:prstGeom prst="rect">
                      <a:avLst/>
                    </a:prstGeom>
                    <a:ln>
                      <a:solidFill>
                        <a:schemeClr val="tx1"/>
                      </a:solidFill>
                    </a:ln>
                  </pic:spPr>
                </pic:pic>
              </a:graphicData>
            </a:graphic>
          </wp:inline>
        </w:drawing>
      </w:r>
    </w:p>
    <w:p w14:paraId="1C5814A8" w14:textId="77777777" w:rsidR="00CF4C7C" w:rsidRDefault="00CF4C7C">
      <w:r>
        <w:t xml:space="preserve">Clicking on the </w:t>
      </w:r>
      <w:r w:rsidRPr="001975C8">
        <w:rPr>
          <w:b/>
        </w:rPr>
        <w:t>down arrow</w:t>
      </w:r>
      <w:r>
        <w:t xml:space="preserve"> associated with a field will open the dropdown list; </w:t>
      </w:r>
      <w:proofErr w:type="gramStart"/>
      <w:r>
        <w:t>make a selection</w:t>
      </w:r>
      <w:proofErr w:type="gramEnd"/>
      <w:r>
        <w:t xml:space="preserve"> and</w:t>
      </w:r>
      <w:r w:rsidR="00334445">
        <w:t xml:space="preserve"> the value will </w:t>
      </w:r>
      <w:r w:rsidR="0001496D">
        <w:t>populate</w:t>
      </w:r>
      <w:r w:rsidR="00334445">
        <w:t xml:space="preserve"> the field and</w:t>
      </w:r>
      <w:r>
        <w:t xml:space="preserve"> the list will close. If the value is known, it can be directly entered without using the dropdown list, however it is important that the format is exactly as required (for example, sex is a numeric one-digit field with only the values seen below</w:t>
      </w:r>
      <w:r w:rsidR="00334445">
        <w:t>, visible when clicking on the down arrow in the Sex field</w:t>
      </w:r>
      <w:r>
        <w:t>).</w:t>
      </w:r>
    </w:p>
    <w:p w14:paraId="7A1D27CD" w14:textId="77777777" w:rsidR="00CF4C7C" w:rsidRDefault="00CF4C7C">
      <w:r>
        <w:rPr>
          <w:noProof/>
        </w:rPr>
        <w:drawing>
          <wp:inline distT="0" distB="0" distL="0" distR="0" wp14:anchorId="1696B647" wp14:editId="1C7A9DD3">
            <wp:extent cx="5338008" cy="2819400"/>
            <wp:effectExtent l="19050" t="19050" r="15240" b="19050"/>
            <wp:docPr id="12" name="Picture 12" descr="Data entry, dropdown example (s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346728" cy="2824006"/>
                    </a:xfrm>
                    <a:prstGeom prst="rect">
                      <a:avLst/>
                    </a:prstGeom>
                    <a:ln>
                      <a:solidFill>
                        <a:schemeClr val="tx1"/>
                      </a:solidFill>
                    </a:ln>
                  </pic:spPr>
                </pic:pic>
              </a:graphicData>
            </a:graphic>
          </wp:inline>
        </w:drawing>
      </w:r>
    </w:p>
    <w:p w14:paraId="4B8CDB35" w14:textId="77777777" w:rsidR="00334445" w:rsidRDefault="00334445">
      <w:r>
        <w:t xml:space="preserve">When </w:t>
      </w:r>
      <w:r w:rsidR="00277000">
        <w:t>tabbing to fields,</w:t>
      </w:r>
      <w:r>
        <w:t xml:space="preserve"> a description will</w:t>
      </w:r>
      <w:r w:rsidR="00277000">
        <w:t xml:space="preserve"> often</w:t>
      </w:r>
      <w:r>
        <w:t xml:space="preserve"> appear to the right telling you what to do. In the example below, the cursor is in the Age at Diagnosis field. The instructions are to click on the </w:t>
      </w:r>
      <w:r w:rsidRPr="00F94769">
        <w:rPr>
          <w:b/>
        </w:rPr>
        <w:t>calculator icon</w:t>
      </w:r>
      <w:r>
        <w:t xml:space="preserve"> next to the field label in order to calculate Age at Diagnosis.</w:t>
      </w:r>
    </w:p>
    <w:p w14:paraId="75C26448" w14:textId="77777777" w:rsidR="00334445" w:rsidRDefault="00334445">
      <w:r>
        <w:rPr>
          <w:noProof/>
        </w:rPr>
        <w:lastRenderedPageBreak/>
        <w:drawing>
          <wp:inline distT="0" distB="0" distL="0" distR="0" wp14:anchorId="349E8910" wp14:editId="5699B103">
            <wp:extent cx="6400800" cy="2445385"/>
            <wp:effectExtent l="19050" t="19050" r="19050" b="12065"/>
            <wp:docPr id="14" name="Picture 14" descr="Data entry, prompt information with calculator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400800" cy="2445385"/>
                    </a:xfrm>
                    <a:prstGeom prst="rect">
                      <a:avLst/>
                    </a:prstGeom>
                    <a:ln>
                      <a:solidFill>
                        <a:schemeClr val="tx1"/>
                      </a:solidFill>
                    </a:ln>
                  </pic:spPr>
                </pic:pic>
              </a:graphicData>
            </a:graphic>
          </wp:inline>
        </w:drawing>
      </w:r>
    </w:p>
    <w:p w14:paraId="3D8E0ACE" w14:textId="77777777" w:rsidR="00AE2FFD" w:rsidRDefault="005F7AC9">
      <w:r>
        <w:t xml:space="preserve">The </w:t>
      </w:r>
      <w:r w:rsidRPr="005F7AC9">
        <w:rPr>
          <w:b/>
        </w:rPr>
        <w:t>calculator icon</w:t>
      </w:r>
      <w:r>
        <w:t xml:space="preserve"> is available for certain fields; clicking it will fill the field in with an appropriate value.</w:t>
      </w:r>
    </w:p>
    <w:p w14:paraId="0D414300" w14:textId="77777777" w:rsidR="00AE2FFD" w:rsidRDefault="00AE2FFD">
      <w:r>
        <w:t xml:space="preserve">Other fields offer </w:t>
      </w:r>
      <w:r w:rsidRPr="001975C8">
        <w:rPr>
          <w:b/>
        </w:rPr>
        <w:t>special lookups (magnifying glass)</w:t>
      </w:r>
      <w:r>
        <w:t xml:space="preserve">, which </w:t>
      </w:r>
      <w:r w:rsidR="001B00EA">
        <w:t xml:space="preserve">open searchable lists. </w:t>
      </w:r>
      <w:r w:rsidR="007E0495">
        <w:t xml:space="preserve">For example, once a State has been entered, clicking on the magnifying glass next to County will bring up a list of county codes. This list is searchable by name or part of name only; you can also scroll down or click a page number at the top of the list to move further down in the list. When you find the appropriate code, click </w:t>
      </w:r>
      <w:r w:rsidR="001975C8">
        <w:t>it and the code will populate the County field.</w:t>
      </w:r>
    </w:p>
    <w:p w14:paraId="1BB41964" w14:textId="77777777" w:rsidR="001B00EA" w:rsidRDefault="007E0495">
      <w:r>
        <w:rPr>
          <w:noProof/>
        </w:rPr>
        <w:drawing>
          <wp:inline distT="0" distB="0" distL="0" distR="0" wp14:anchorId="52E971E4" wp14:editId="5A0E7E8E">
            <wp:extent cx="6400800" cy="3350895"/>
            <wp:effectExtent l="19050" t="19050" r="19050" b="20955"/>
            <wp:docPr id="2" name="Picture 2" descr="Data entry, special lookup (county code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400800" cy="3350895"/>
                    </a:xfrm>
                    <a:prstGeom prst="rect">
                      <a:avLst/>
                    </a:prstGeom>
                    <a:ln>
                      <a:solidFill>
                        <a:schemeClr val="tx1"/>
                      </a:solidFill>
                    </a:ln>
                  </pic:spPr>
                </pic:pic>
              </a:graphicData>
            </a:graphic>
          </wp:inline>
        </w:drawing>
      </w:r>
    </w:p>
    <w:p w14:paraId="673EC241" w14:textId="77777777" w:rsidR="00004BB3" w:rsidRDefault="00004BB3" w:rsidP="00066810">
      <w:pPr>
        <w:pStyle w:val="Heading3"/>
      </w:pPr>
      <w:bookmarkStart w:id="13" w:name="_Toc94877386"/>
      <w:r w:rsidRPr="003475D6">
        <w:t>Text Fields</w:t>
      </w:r>
      <w:bookmarkEnd w:id="13"/>
    </w:p>
    <w:p w14:paraId="6DAF28E7" w14:textId="77777777" w:rsidR="00754CD8" w:rsidRPr="00754CD8" w:rsidRDefault="00754CD8" w:rsidP="00754CD8">
      <w:pPr>
        <w:pStyle w:val="BodyText"/>
        <w:rPr>
          <w:rFonts w:ascii="Calibri" w:hAnsi="Calibri" w:cs="Calibri"/>
          <w:sz w:val="22"/>
          <w:szCs w:val="22"/>
        </w:rPr>
      </w:pPr>
      <w:r w:rsidRPr="00754CD8">
        <w:rPr>
          <w:rFonts w:ascii="Calibri" w:hAnsi="Calibri" w:cs="Calibri"/>
          <w:sz w:val="22"/>
          <w:szCs w:val="22"/>
        </w:rPr>
        <w:t>Text Fields are another type of data entry field. This is an area where you enter text to describe diagnostic information, such as information from a pathology report, treatment information, such as X-rays or surgery</w:t>
      </w:r>
      <w:r w:rsidR="005F7AC9">
        <w:rPr>
          <w:rFonts w:ascii="Calibri" w:hAnsi="Calibri" w:cs="Calibri"/>
          <w:sz w:val="22"/>
          <w:szCs w:val="22"/>
        </w:rPr>
        <w:t>, and other types of information</w:t>
      </w:r>
      <w:r w:rsidRPr="00754CD8">
        <w:rPr>
          <w:rFonts w:ascii="Calibri" w:hAnsi="Calibri" w:cs="Calibri"/>
          <w:sz w:val="22"/>
          <w:szCs w:val="22"/>
        </w:rPr>
        <w:t xml:space="preserve">.  The text fields displayed depend on those collected by your central registry. </w:t>
      </w:r>
    </w:p>
    <w:p w14:paraId="73C11855" w14:textId="77777777" w:rsidR="00754CD8" w:rsidRPr="00754CD8" w:rsidRDefault="00754CD8" w:rsidP="00754CD8">
      <w:pPr>
        <w:rPr>
          <w:rFonts w:ascii="Calibri" w:hAnsi="Calibri" w:cs="Calibri"/>
        </w:rPr>
      </w:pPr>
      <w:r>
        <w:rPr>
          <w:rFonts w:ascii="Calibri" w:hAnsi="Calibri" w:cs="Calibri"/>
        </w:rPr>
        <w:lastRenderedPageBreak/>
        <w:t xml:space="preserve">Text fields can be used to confirm coded values, and to </w:t>
      </w:r>
      <w:r w:rsidRPr="00754CD8">
        <w:rPr>
          <w:rFonts w:ascii="Calibri" w:hAnsi="Calibri" w:cs="Calibri"/>
        </w:rPr>
        <w:t xml:space="preserve">document supplemental information not contained within the coded values. You can also provide information that you are uncertain how to code so that a central abstractor/reviewer may code it properly in the data fields when the abstract is released to the central registry. The text is limited only by the maximum number of characters indicated for each field (for </w:t>
      </w:r>
      <w:r w:rsidR="00F97753" w:rsidRPr="00754CD8">
        <w:rPr>
          <w:rFonts w:ascii="Calibri" w:hAnsi="Calibri" w:cs="Calibri"/>
        </w:rPr>
        <w:t>most</w:t>
      </w:r>
      <w:r w:rsidRPr="00754CD8">
        <w:rPr>
          <w:rFonts w:ascii="Calibri" w:hAnsi="Calibri" w:cs="Calibri"/>
        </w:rPr>
        <w:t xml:space="preserve"> text fields, 1,000 characters are allowed).</w:t>
      </w:r>
    </w:p>
    <w:p w14:paraId="51CF5CCE" w14:textId="77777777" w:rsidR="00004BB3" w:rsidRDefault="00004BB3">
      <w:r>
        <w:t xml:space="preserve">Text fields can be set up to display in two different ways. </w:t>
      </w:r>
      <w:r w:rsidR="00D8780D">
        <w:t>This is a setting in the user’s account (‘</w:t>
      </w:r>
      <w:r w:rsidR="00D8780D" w:rsidRPr="00F97753">
        <w:rPr>
          <w:b/>
        </w:rPr>
        <w:t>Location of Text Data Items within Display Type</w:t>
      </w:r>
      <w:r w:rsidR="00D8780D">
        <w:t>’), so can vary by user if needed.</w:t>
      </w:r>
      <w:r w:rsidR="00F97753">
        <w:t xml:space="preserve"> </w:t>
      </w:r>
      <w:bookmarkStart w:id="14" w:name="_Hlk25910360"/>
      <w:r w:rsidR="00F97753">
        <w:t>The Central Registry Administrator or Local Administrator can set this for a user.</w:t>
      </w:r>
    </w:p>
    <w:bookmarkEnd w:id="14"/>
    <w:p w14:paraId="1B282248" w14:textId="77777777" w:rsidR="00004BB3" w:rsidRDefault="00004BB3">
      <w:r>
        <w:t>One way is to display all text fields in the window on the right side of the screen. The Text Fields tab lies between the Edit Errors tab and the Help tab in this setup.</w:t>
      </w:r>
    </w:p>
    <w:p w14:paraId="6DB7D6A8" w14:textId="77777777" w:rsidR="003475D6" w:rsidRDefault="00004BB3">
      <w:r>
        <w:rPr>
          <w:noProof/>
        </w:rPr>
        <w:drawing>
          <wp:inline distT="0" distB="0" distL="0" distR="0" wp14:anchorId="3EBB3571" wp14:editId="2AF77F40">
            <wp:extent cx="5230191" cy="3759200"/>
            <wp:effectExtent l="19050" t="19050" r="27940" b="12700"/>
            <wp:docPr id="20" name="Picture 20" descr="Data entry, text fields displayed on the 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240229" cy="3766415"/>
                    </a:xfrm>
                    <a:prstGeom prst="rect">
                      <a:avLst/>
                    </a:prstGeom>
                    <a:ln>
                      <a:solidFill>
                        <a:schemeClr val="tx1"/>
                      </a:solidFill>
                    </a:ln>
                  </pic:spPr>
                </pic:pic>
              </a:graphicData>
            </a:graphic>
          </wp:inline>
        </w:drawing>
      </w:r>
    </w:p>
    <w:p w14:paraId="40B2D534" w14:textId="77777777" w:rsidR="003475D6" w:rsidRDefault="003475D6">
      <w:r>
        <w:t>The other way is to display text fields within the fields on the left.</w:t>
      </w:r>
    </w:p>
    <w:p w14:paraId="27AA1491" w14:textId="77777777" w:rsidR="003475D6" w:rsidRDefault="003475D6">
      <w:r>
        <w:rPr>
          <w:noProof/>
        </w:rPr>
        <w:lastRenderedPageBreak/>
        <w:drawing>
          <wp:inline distT="0" distB="0" distL="0" distR="0" wp14:anchorId="553169DF" wp14:editId="0FAF32FF">
            <wp:extent cx="2712892" cy="4591050"/>
            <wp:effectExtent l="19050" t="19050" r="11430" b="19050"/>
            <wp:docPr id="21" name="Picture 21" descr="Data entry, text fields displayed on the le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739540" cy="4636146"/>
                    </a:xfrm>
                    <a:prstGeom prst="rect">
                      <a:avLst/>
                    </a:prstGeom>
                    <a:ln>
                      <a:solidFill>
                        <a:schemeClr val="tx1"/>
                      </a:solidFill>
                    </a:ln>
                  </pic:spPr>
                </pic:pic>
              </a:graphicData>
            </a:graphic>
          </wp:inline>
        </w:drawing>
      </w:r>
    </w:p>
    <w:p w14:paraId="42E3CF00" w14:textId="77777777" w:rsidR="001B00EA" w:rsidRPr="00E10CE9" w:rsidRDefault="00CF4C7C" w:rsidP="00066810">
      <w:pPr>
        <w:pStyle w:val="Heading3"/>
      </w:pPr>
      <w:bookmarkStart w:id="15" w:name="_Toc94877387"/>
      <w:r w:rsidRPr="00E10CE9">
        <w:t>Specific field information</w:t>
      </w:r>
      <w:bookmarkEnd w:id="15"/>
    </w:p>
    <w:p w14:paraId="3889020D" w14:textId="77777777" w:rsidR="001B00EA" w:rsidRPr="001B00EA" w:rsidRDefault="001B00EA" w:rsidP="001B00EA">
      <w:pPr>
        <w:pStyle w:val="BodyText"/>
        <w:spacing w:after="0"/>
        <w:rPr>
          <w:rFonts w:asciiTheme="minorHAnsi" w:hAnsiTheme="minorHAnsi" w:cstheme="minorHAnsi"/>
          <w:sz w:val="22"/>
          <w:szCs w:val="22"/>
        </w:rPr>
      </w:pPr>
      <w:r w:rsidRPr="001B00EA">
        <w:rPr>
          <w:rFonts w:asciiTheme="minorHAnsi" w:hAnsiTheme="minorHAnsi" w:cstheme="minorHAnsi"/>
          <w:sz w:val="22"/>
          <w:szCs w:val="22"/>
        </w:rPr>
        <w:t xml:space="preserve">Dates: All dates are to be entered in the YYYYMMDD </w:t>
      </w:r>
      <w:bookmarkStart w:id="16" w:name="_Hlk25910545"/>
      <w:r w:rsidR="00266613">
        <w:rPr>
          <w:rFonts w:asciiTheme="minorHAnsi" w:hAnsiTheme="minorHAnsi" w:cstheme="minorHAnsi"/>
          <w:sz w:val="22"/>
          <w:szCs w:val="22"/>
        </w:rPr>
        <w:t>(</w:t>
      </w:r>
      <w:proofErr w:type="gramStart"/>
      <w:r w:rsidR="00266613">
        <w:rPr>
          <w:rFonts w:asciiTheme="minorHAnsi" w:hAnsiTheme="minorHAnsi" w:cstheme="minorHAnsi"/>
          <w:sz w:val="22"/>
          <w:szCs w:val="22"/>
        </w:rPr>
        <w:t>4 digit</w:t>
      </w:r>
      <w:proofErr w:type="gramEnd"/>
      <w:r w:rsidR="00266613">
        <w:rPr>
          <w:rFonts w:asciiTheme="minorHAnsi" w:hAnsiTheme="minorHAnsi" w:cstheme="minorHAnsi"/>
          <w:sz w:val="22"/>
          <w:szCs w:val="22"/>
        </w:rPr>
        <w:t xml:space="preserve"> year, 2 digit month, 2 digit day) </w:t>
      </w:r>
      <w:bookmarkEnd w:id="16"/>
      <w:r w:rsidRPr="001B00EA">
        <w:rPr>
          <w:rFonts w:asciiTheme="minorHAnsi" w:hAnsiTheme="minorHAnsi" w:cstheme="minorHAnsi"/>
          <w:sz w:val="22"/>
          <w:szCs w:val="22"/>
        </w:rPr>
        <w:t>format.</w:t>
      </w:r>
    </w:p>
    <w:p w14:paraId="7B207866" w14:textId="77777777" w:rsidR="001B00EA" w:rsidRPr="001B00EA" w:rsidRDefault="001B00EA" w:rsidP="00B75AD9">
      <w:pPr>
        <w:pStyle w:val="BodyText"/>
        <w:numPr>
          <w:ilvl w:val="0"/>
          <w:numId w:val="1"/>
        </w:numPr>
        <w:spacing w:after="0"/>
        <w:rPr>
          <w:rFonts w:asciiTheme="minorHAnsi" w:hAnsiTheme="minorHAnsi" w:cstheme="minorHAnsi"/>
          <w:sz w:val="22"/>
          <w:szCs w:val="22"/>
        </w:rPr>
      </w:pPr>
      <w:r w:rsidRPr="001B00EA">
        <w:rPr>
          <w:rFonts w:asciiTheme="minorHAnsi" w:hAnsiTheme="minorHAnsi" w:cstheme="minorHAnsi"/>
          <w:sz w:val="22"/>
          <w:szCs w:val="22"/>
        </w:rPr>
        <w:t>YYYYMMDD – when complete date is known and valid</w:t>
      </w:r>
    </w:p>
    <w:p w14:paraId="27B7CC6E" w14:textId="77777777" w:rsidR="001B00EA" w:rsidRPr="001B00EA" w:rsidRDefault="001B00EA" w:rsidP="00B75AD9">
      <w:pPr>
        <w:pStyle w:val="BodyText"/>
        <w:numPr>
          <w:ilvl w:val="0"/>
          <w:numId w:val="1"/>
        </w:numPr>
        <w:spacing w:after="0"/>
        <w:rPr>
          <w:rFonts w:asciiTheme="minorHAnsi" w:hAnsiTheme="minorHAnsi" w:cstheme="minorHAnsi"/>
          <w:sz w:val="22"/>
          <w:szCs w:val="22"/>
        </w:rPr>
      </w:pPr>
      <w:r w:rsidRPr="001B00EA">
        <w:rPr>
          <w:rFonts w:asciiTheme="minorHAnsi" w:hAnsiTheme="minorHAnsi" w:cstheme="minorHAnsi"/>
          <w:sz w:val="22"/>
          <w:szCs w:val="22"/>
        </w:rPr>
        <w:t>YYYYMM – when year and month are known and valid, and day is unknown</w:t>
      </w:r>
    </w:p>
    <w:p w14:paraId="512A56AD" w14:textId="77777777" w:rsidR="001B00EA" w:rsidRPr="001B00EA" w:rsidRDefault="001B00EA" w:rsidP="00B75AD9">
      <w:pPr>
        <w:pStyle w:val="BodyText"/>
        <w:numPr>
          <w:ilvl w:val="0"/>
          <w:numId w:val="1"/>
        </w:numPr>
        <w:spacing w:after="0"/>
        <w:rPr>
          <w:rFonts w:asciiTheme="minorHAnsi" w:hAnsiTheme="minorHAnsi" w:cstheme="minorHAnsi"/>
          <w:sz w:val="22"/>
          <w:szCs w:val="22"/>
        </w:rPr>
      </w:pPr>
      <w:r w:rsidRPr="001B00EA">
        <w:rPr>
          <w:rFonts w:asciiTheme="minorHAnsi" w:hAnsiTheme="minorHAnsi" w:cstheme="minorHAnsi"/>
          <w:sz w:val="22"/>
          <w:szCs w:val="22"/>
        </w:rPr>
        <w:t>YYYY – when year is known and valid, and month and day are unknown</w:t>
      </w:r>
    </w:p>
    <w:p w14:paraId="604C05F5" w14:textId="77777777" w:rsidR="001B00EA" w:rsidRPr="001B00EA" w:rsidRDefault="001B00EA" w:rsidP="00B75AD9">
      <w:pPr>
        <w:pStyle w:val="BodyText"/>
        <w:numPr>
          <w:ilvl w:val="0"/>
          <w:numId w:val="1"/>
        </w:numPr>
        <w:spacing w:after="0"/>
        <w:rPr>
          <w:rFonts w:asciiTheme="minorHAnsi" w:hAnsiTheme="minorHAnsi" w:cstheme="minorHAnsi"/>
          <w:sz w:val="22"/>
          <w:szCs w:val="22"/>
        </w:rPr>
      </w:pPr>
      <w:r w:rsidRPr="001B00EA">
        <w:rPr>
          <w:rFonts w:asciiTheme="minorHAnsi" w:hAnsiTheme="minorHAnsi" w:cstheme="minorHAnsi"/>
          <w:sz w:val="22"/>
          <w:szCs w:val="22"/>
        </w:rPr>
        <w:t>Blank – when no known date applies</w:t>
      </w:r>
    </w:p>
    <w:p w14:paraId="5F8D8369" w14:textId="77777777" w:rsidR="001B00EA" w:rsidRPr="00B75AD9" w:rsidRDefault="001B00EA" w:rsidP="00B75AD9">
      <w:pPr>
        <w:pStyle w:val="ListParagraph"/>
        <w:numPr>
          <w:ilvl w:val="0"/>
          <w:numId w:val="1"/>
        </w:numPr>
        <w:autoSpaceDE w:val="0"/>
        <w:autoSpaceDN w:val="0"/>
        <w:adjustRightInd w:val="0"/>
        <w:rPr>
          <w:rFonts w:cstheme="minorHAnsi"/>
        </w:rPr>
      </w:pPr>
      <w:r w:rsidRPr="00B75AD9">
        <w:rPr>
          <w:rFonts w:cstheme="minorHAnsi"/>
        </w:rPr>
        <w:t xml:space="preserve">A </w:t>
      </w:r>
      <w:r w:rsidRPr="00B75AD9">
        <w:rPr>
          <w:rFonts w:cstheme="minorHAnsi"/>
          <w:b/>
        </w:rPr>
        <w:t>date flag field</w:t>
      </w:r>
      <w:r w:rsidRPr="00B75AD9">
        <w:rPr>
          <w:rFonts w:cstheme="minorHAnsi"/>
        </w:rPr>
        <w:t xml:space="preserve"> is filled out for each date field which is “</w:t>
      </w:r>
      <w:r w:rsidRPr="00B75AD9">
        <w:rPr>
          <w:rFonts w:cstheme="minorHAnsi"/>
          <w:b/>
        </w:rPr>
        <w:t>unknown</w:t>
      </w:r>
      <w:r w:rsidRPr="00B75AD9">
        <w:rPr>
          <w:rFonts w:cstheme="minorHAnsi"/>
        </w:rPr>
        <w:t>” or “</w:t>
      </w:r>
      <w:r w:rsidRPr="00B75AD9">
        <w:rPr>
          <w:rFonts w:cstheme="minorHAnsi"/>
          <w:b/>
        </w:rPr>
        <w:t>not applicable</w:t>
      </w:r>
      <w:r w:rsidRPr="00B75AD9">
        <w:rPr>
          <w:rFonts w:cstheme="minorHAnsi"/>
        </w:rPr>
        <w:t xml:space="preserve">” explaining why the corresponding date field is blank. The date field flag </w:t>
      </w:r>
      <w:r w:rsidRPr="00B75AD9">
        <w:rPr>
          <w:rFonts w:cstheme="minorHAnsi"/>
          <w:b/>
        </w:rPr>
        <w:t>is left blank if a valid date</w:t>
      </w:r>
      <w:r w:rsidRPr="00B75AD9">
        <w:rPr>
          <w:rFonts w:cstheme="minorHAnsi"/>
        </w:rPr>
        <w:t xml:space="preserve"> is transmitted in its associated date item.</w:t>
      </w:r>
    </w:p>
    <w:p w14:paraId="52F73334" w14:textId="77777777" w:rsidR="00CF4C7C" w:rsidRDefault="00CF4C7C">
      <w:r>
        <w:t>If social security is completely unknown, enter all 9s. If the last 4 digits are known, enter 1s followed by the last 4 digits, for example, 111117649. Do not enter dashes.</w:t>
      </w:r>
    </w:p>
    <w:p w14:paraId="7074267B" w14:textId="77777777" w:rsidR="00334445" w:rsidRDefault="00334445">
      <w:r>
        <w:t>Zip code can be entered as 5 or 9 digits.</w:t>
      </w:r>
    </w:p>
    <w:p w14:paraId="32F53FA9" w14:textId="77777777" w:rsidR="0036670F" w:rsidRDefault="0036670F">
      <w:r>
        <w:t xml:space="preserve">Critical fields will be labeled with an asterisk (*). These are fields </w:t>
      </w:r>
      <w:r w:rsidR="00AC0D37">
        <w:t xml:space="preserve">that </w:t>
      </w:r>
      <w:r>
        <w:t xml:space="preserve">the central registry wants to ensure are completed. Upon saving an abstract, </w:t>
      </w:r>
      <w:r w:rsidR="00AC0D37">
        <w:t>if a critical field is missing there will be a warning shown in the window with the edit errors. Whether or not an abstract can be released if a critical field is missing depends on a setting made by the central registry Administrator.</w:t>
      </w:r>
    </w:p>
    <w:p w14:paraId="0597FD5B" w14:textId="77777777" w:rsidR="00754CD8" w:rsidRDefault="00754CD8">
      <w:pPr>
        <w:rPr>
          <w:b/>
        </w:rPr>
      </w:pPr>
    </w:p>
    <w:p w14:paraId="32DF400F" w14:textId="77777777" w:rsidR="00B325DF" w:rsidRDefault="00B325DF" w:rsidP="00066810">
      <w:pPr>
        <w:pStyle w:val="Heading3"/>
      </w:pPr>
      <w:bookmarkStart w:id="17" w:name="_Toc94877388"/>
      <w:r w:rsidRPr="00B325DF">
        <w:lastRenderedPageBreak/>
        <w:t>AJCC ID, Schema ID, SSDIs</w:t>
      </w:r>
      <w:r w:rsidR="00276633">
        <w:t xml:space="preserve"> and Grade (2018+ diagnosis year)</w:t>
      </w:r>
      <w:bookmarkEnd w:id="17"/>
    </w:p>
    <w:p w14:paraId="39A95B89" w14:textId="77777777" w:rsidR="009C6DD7" w:rsidRPr="0027212D" w:rsidRDefault="009C6DD7" w:rsidP="009C6DD7">
      <w:pPr>
        <w:spacing w:before="120" w:after="120"/>
      </w:pPr>
      <w:r w:rsidRPr="0027212D">
        <w:t>Site-Specific Data Item (SSDI)</w:t>
      </w:r>
      <w:r>
        <w:t xml:space="preserve"> </w:t>
      </w:r>
      <w:r w:rsidRPr="0027212D">
        <w:t xml:space="preserve">functionality is used for cases diagnosed </w:t>
      </w:r>
      <w:r w:rsidRPr="0027212D">
        <w:rPr>
          <w:b/>
        </w:rPr>
        <w:t xml:space="preserve">January 1, </w:t>
      </w:r>
      <w:proofErr w:type="gramStart"/>
      <w:r w:rsidRPr="0027212D">
        <w:rPr>
          <w:b/>
        </w:rPr>
        <w:t>2018</w:t>
      </w:r>
      <w:proofErr w:type="gramEnd"/>
      <w:r w:rsidRPr="0027212D">
        <w:rPr>
          <w:b/>
        </w:rPr>
        <w:t xml:space="preserve"> and forward</w:t>
      </w:r>
      <w:r w:rsidRPr="0027212D">
        <w:t xml:space="preserve">. The SSDI Data Items will be disabled until the AJCC </w:t>
      </w:r>
      <w:proofErr w:type="gramStart"/>
      <w:r w:rsidRPr="0027212D">
        <w:t>ID</w:t>
      </w:r>
      <w:proofErr w:type="gramEnd"/>
      <w:r w:rsidRPr="0027212D">
        <w:t xml:space="preserve"> and Schema ID are ca</w:t>
      </w:r>
      <w:r>
        <w:t>lculated. The SSDI</w:t>
      </w:r>
      <w:r w:rsidRPr="0027212D">
        <w:t xml:space="preserve"> Section </w:t>
      </w:r>
      <w:r>
        <w:t>look like this when disabled</w:t>
      </w:r>
      <w:r w:rsidRPr="0027212D">
        <w:t>.</w:t>
      </w:r>
    </w:p>
    <w:p w14:paraId="312979AD" w14:textId="77777777" w:rsidR="009C6DD7" w:rsidRPr="0027212D" w:rsidRDefault="009C6DD7" w:rsidP="009C6DD7">
      <w:pPr>
        <w:spacing w:before="120" w:after="120"/>
      </w:pPr>
      <w:r w:rsidRPr="00012C60">
        <w:rPr>
          <w:noProof/>
        </w:rPr>
        <w:drawing>
          <wp:inline distT="0" distB="0" distL="0" distR="0" wp14:anchorId="3D288AFE" wp14:editId="5768FB2D">
            <wp:extent cx="3181350" cy="222250"/>
            <wp:effectExtent l="19050" t="19050" r="19050" b="25400"/>
            <wp:docPr id="19" name="Picture 19" descr="SSDI 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81350" cy="222250"/>
                    </a:xfrm>
                    <a:prstGeom prst="rect">
                      <a:avLst/>
                    </a:prstGeom>
                    <a:noFill/>
                    <a:ln>
                      <a:solidFill>
                        <a:schemeClr val="tx1"/>
                      </a:solidFill>
                    </a:ln>
                  </pic:spPr>
                </pic:pic>
              </a:graphicData>
            </a:graphic>
          </wp:inline>
        </w:drawing>
      </w:r>
    </w:p>
    <w:p w14:paraId="1F2DB2B3" w14:textId="77777777" w:rsidR="009C6DD7" w:rsidRPr="0027212D" w:rsidRDefault="009C6DD7" w:rsidP="009C6DD7">
      <w:pPr>
        <w:spacing w:before="120" w:after="120"/>
      </w:pPr>
      <w:r>
        <w:t>This section will expand once the Schema ID and AJCC ID have been calculated. To calculate these fields, the following data items must first be entered</w:t>
      </w:r>
      <w:r w:rsidRPr="0027212D">
        <w:t>: Date of Diagnosis, Primary Site, Histologic Type ICD-O-3, and the Behavior Code ICD-O-3. An example is below:</w:t>
      </w:r>
    </w:p>
    <w:p w14:paraId="372D3021" w14:textId="77777777" w:rsidR="009C6DD7" w:rsidRPr="0027212D" w:rsidRDefault="009C6DD7" w:rsidP="009C6DD7">
      <w:pPr>
        <w:spacing w:before="120" w:after="120"/>
      </w:pPr>
      <w:r w:rsidRPr="00012C60">
        <w:rPr>
          <w:noProof/>
        </w:rPr>
        <w:drawing>
          <wp:inline distT="0" distB="0" distL="0" distR="0" wp14:anchorId="7178E36F" wp14:editId="45B9FD5A">
            <wp:extent cx="3219450" cy="1803400"/>
            <wp:effectExtent l="19050" t="19050" r="19050" b="25400"/>
            <wp:docPr id="18" name="Picture 18" descr="Cancer identification data ent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19450" cy="1803400"/>
                    </a:xfrm>
                    <a:prstGeom prst="rect">
                      <a:avLst/>
                    </a:prstGeom>
                    <a:noFill/>
                    <a:ln>
                      <a:solidFill>
                        <a:schemeClr val="tx1"/>
                      </a:solidFill>
                    </a:ln>
                  </pic:spPr>
                </pic:pic>
              </a:graphicData>
            </a:graphic>
          </wp:inline>
        </w:drawing>
      </w:r>
    </w:p>
    <w:p w14:paraId="5B9C372E" w14:textId="77777777" w:rsidR="009C6DD7" w:rsidRPr="0027212D" w:rsidRDefault="009C6DD7" w:rsidP="00FF687A">
      <w:pPr>
        <w:spacing w:before="120" w:after="120"/>
      </w:pPr>
      <w:r w:rsidRPr="0027212D">
        <w:t xml:space="preserve">These </w:t>
      </w:r>
      <w:r w:rsidRPr="0027212D">
        <w:rPr>
          <w:b/>
        </w:rPr>
        <w:t>MUST</w:t>
      </w:r>
      <w:r w:rsidRPr="0027212D">
        <w:t xml:space="preserve"> be completed in-order for the SSDI functionality to be enabled. </w:t>
      </w:r>
      <w:r w:rsidR="00FF687A" w:rsidRPr="0027212D">
        <w:t xml:space="preserve">If one of the following fields are not filled-in, a message will appear to alert you that the data field is </w:t>
      </w:r>
      <w:r w:rsidR="00FF687A">
        <w:t>missing when you save (for example, the message may say ‘Invalid behavior was used’ if that field is left blank, because blank is not valid).</w:t>
      </w:r>
    </w:p>
    <w:p w14:paraId="12FDCDB5" w14:textId="77777777" w:rsidR="009C6DD7" w:rsidRPr="0027212D" w:rsidRDefault="009C6DD7" w:rsidP="009C6DD7">
      <w:pPr>
        <w:spacing w:before="120" w:after="120"/>
      </w:pPr>
      <w:r>
        <w:t xml:space="preserve">Once the fields are entered, AJCC ID and Schema ID can be calculated either by clicking on the calculator buttons next to the fields, or by saving the abstract. </w:t>
      </w:r>
      <w:r w:rsidRPr="0027212D">
        <w:t>After the calculation of the Schema ID/AJCC ID:</w:t>
      </w:r>
    </w:p>
    <w:p w14:paraId="2DC9651B" w14:textId="77777777" w:rsidR="009C6DD7" w:rsidRPr="0027212D" w:rsidRDefault="009C6DD7" w:rsidP="009C6DD7">
      <w:pPr>
        <w:spacing w:before="120" w:after="120"/>
      </w:pPr>
      <w:r w:rsidRPr="00012C60">
        <w:rPr>
          <w:noProof/>
        </w:rPr>
        <w:drawing>
          <wp:inline distT="0" distB="0" distL="0" distR="0" wp14:anchorId="0B39526B" wp14:editId="311B9BDA">
            <wp:extent cx="3200400" cy="469900"/>
            <wp:effectExtent l="19050" t="19050" r="19050" b="25400"/>
            <wp:docPr id="16" name="Picture 16" descr="AJCC ID and Schema ID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200400" cy="469900"/>
                    </a:xfrm>
                    <a:prstGeom prst="rect">
                      <a:avLst/>
                    </a:prstGeom>
                    <a:noFill/>
                    <a:ln>
                      <a:solidFill>
                        <a:schemeClr val="tx1"/>
                      </a:solidFill>
                    </a:ln>
                  </pic:spPr>
                </pic:pic>
              </a:graphicData>
            </a:graphic>
          </wp:inline>
        </w:drawing>
      </w:r>
    </w:p>
    <w:p w14:paraId="707F49E5" w14:textId="4DF6CECD" w:rsidR="009C6DD7" w:rsidRDefault="009C6DD7" w:rsidP="009C6DD7">
      <w:pPr>
        <w:spacing w:before="120" w:after="120"/>
      </w:pPr>
      <w:r>
        <w:t xml:space="preserve">The SSDI </w:t>
      </w:r>
      <w:r w:rsidRPr="0027212D">
        <w:t xml:space="preserve">Section will be enabled </w:t>
      </w:r>
      <w:r>
        <w:t xml:space="preserve">once the AJCC ID and Schema ID are </w:t>
      </w:r>
      <w:proofErr w:type="gramStart"/>
      <w:r>
        <w:t>calculated</w:t>
      </w:r>
      <w:proofErr w:type="gramEnd"/>
      <w:r>
        <w:t xml:space="preserve"> and the abstract saved. The SSDI</w:t>
      </w:r>
      <w:r w:rsidR="00004BB3">
        <w:t xml:space="preserve">s that will display are specific to Primary Site and other information. Below are the SSDIs that display for the example above, with </w:t>
      </w:r>
      <w:r w:rsidRPr="0027212D">
        <w:t xml:space="preserve">Lung </w:t>
      </w:r>
      <w:r w:rsidR="00004BB3">
        <w:t>as</w:t>
      </w:r>
      <w:r w:rsidRPr="0027212D">
        <w:t xml:space="preserve"> the Primary Site.</w:t>
      </w:r>
    </w:p>
    <w:p w14:paraId="4DAE4DBF" w14:textId="65F1FBAC" w:rsidR="003D3D8E" w:rsidRPr="0027212D" w:rsidRDefault="003D3D8E" w:rsidP="009C6DD7">
      <w:pPr>
        <w:spacing w:before="120" w:after="120"/>
      </w:pPr>
      <w:r>
        <w:rPr>
          <w:noProof/>
        </w:rPr>
        <w:drawing>
          <wp:inline distT="0" distB="0" distL="0" distR="0" wp14:anchorId="0F50F53E" wp14:editId="30797ECB">
            <wp:extent cx="3928110" cy="973634"/>
            <wp:effectExtent l="19050" t="19050" r="15240" b="17145"/>
            <wp:docPr id="27" name="Picture 27" descr="SSDI examples for l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SSDI examples for lung."/>
                    <pic:cNvPicPr/>
                  </pic:nvPicPr>
                  <pic:blipFill>
                    <a:blip r:embed="rId35"/>
                    <a:stretch>
                      <a:fillRect/>
                    </a:stretch>
                  </pic:blipFill>
                  <pic:spPr>
                    <a:xfrm>
                      <a:off x="0" y="0"/>
                      <a:ext cx="4090467" cy="1013876"/>
                    </a:xfrm>
                    <a:prstGeom prst="rect">
                      <a:avLst/>
                    </a:prstGeom>
                    <a:ln>
                      <a:solidFill>
                        <a:schemeClr val="tx1"/>
                      </a:solidFill>
                    </a:ln>
                  </pic:spPr>
                </pic:pic>
              </a:graphicData>
            </a:graphic>
          </wp:inline>
        </w:drawing>
      </w:r>
    </w:p>
    <w:p w14:paraId="5E42D412" w14:textId="77777777" w:rsidR="009C6DD7" w:rsidRDefault="009C6DD7" w:rsidP="009C6DD7">
      <w:pPr>
        <w:spacing w:before="120" w:after="120"/>
        <w:rPr>
          <w:b/>
        </w:rPr>
      </w:pPr>
    </w:p>
    <w:p w14:paraId="44CE965F" w14:textId="77777777" w:rsidR="00276633" w:rsidRDefault="00276633" w:rsidP="009C6DD7">
      <w:pPr>
        <w:spacing w:before="120" w:after="120"/>
        <w:rPr>
          <w:b/>
        </w:rPr>
      </w:pPr>
      <w:r w:rsidRPr="00276633">
        <w:t>Additional fields required for 2018 diagnosis year and later cases are Grade Clinical and Grade Pathological.</w:t>
      </w:r>
    </w:p>
    <w:p w14:paraId="446BA090" w14:textId="77777777" w:rsidR="00276633" w:rsidRDefault="00276633" w:rsidP="009C6DD7">
      <w:pPr>
        <w:spacing w:before="120" w:after="120"/>
        <w:rPr>
          <w:b/>
        </w:rPr>
      </w:pPr>
    </w:p>
    <w:p w14:paraId="6FFB9D49" w14:textId="77777777" w:rsidR="00716A6B" w:rsidRPr="0027212D" w:rsidRDefault="00716A6B" w:rsidP="009C6DD7">
      <w:pPr>
        <w:spacing w:before="120" w:after="120"/>
        <w:rPr>
          <w:b/>
        </w:rPr>
      </w:pPr>
      <w:r>
        <w:rPr>
          <w:noProof/>
        </w:rPr>
        <w:lastRenderedPageBreak/>
        <w:drawing>
          <wp:inline distT="0" distB="0" distL="0" distR="0" wp14:anchorId="03260BE3" wp14:editId="5EF17B36">
            <wp:extent cx="6400800" cy="3975735"/>
            <wp:effectExtent l="19050" t="19050" r="19050" b="24765"/>
            <wp:docPr id="17" name="Picture 17" descr="Data entry, edit errors example (Grade Clin and Grade Pa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400800" cy="3975735"/>
                    </a:xfrm>
                    <a:prstGeom prst="rect">
                      <a:avLst/>
                    </a:prstGeom>
                    <a:ln>
                      <a:solidFill>
                        <a:schemeClr val="tx1"/>
                      </a:solidFill>
                    </a:ln>
                  </pic:spPr>
                </pic:pic>
              </a:graphicData>
            </a:graphic>
          </wp:inline>
        </w:drawing>
      </w:r>
    </w:p>
    <w:p w14:paraId="22CDE5B8" w14:textId="77777777" w:rsidR="009C6DD7" w:rsidRDefault="009C6DD7" w:rsidP="009C6DD7">
      <w:pPr>
        <w:spacing w:before="120" w:after="120"/>
        <w:rPr>
          <w:rStyle w:val="Hyperlink"/>
        </w:rPr>
      </w:pPr>
      <w:r w:rsidRPr="0027212D">
        <w:rPr>
          <w:b/>
        </w:rPr>
        <w:t>Use the Schema ID Table as a guide for what SSDIs are required for 2018 cases by site from the Site-Specific Data Item (SSDI) Manual.</w:t>
      </w:r>
      <w:r w:rsidR="00DE2E28">
        <w:rPr>
          <w:b/>
        </w:rPr>
        <w:t xml:space="preserve"> Information is available here: </w:t>
      </w:r>
      <w:hyperlink r:id="rId37" w:history="1">
        <w:r w:rsidR="00DE2E28">
          <w:rPr>
            <w:rStyle w:val="Hyperlink"/>
          </w:rPr>
          <w:t>https://apps.naaccr.org/ssdi/list/</w:t>
        </w:r>
      </w:hyperlink>
    </w:p>
    <w:p w14:paraId="2981A718" w14:textId="77777777" w:rsidR="00F07AF2" w:rsidRDefault="00F07AF2" w:rsidP="00F07AF2">
      <w:pPr>
        <w:spacing w:before="120" w:after="120"/>
      </w:pPr>
      <w:r w:rsidRPr="00C8371B">
        <w:rPr>
          <w:b/>
        </w:rPr>
        <w:t>Note:</w:t>
      </w:r>
      <w:r>
        <w:rPr>
          <w:b/>
        </w:rPr>
        <w:t xml:space="preserve"> </w:t>
      </w:r>
      <w:r>
        <w:t xml:space="preserve">The 2021 standard AJCC Cancer Surveillance API that Web Plus uses contains two versions worth of content, one representing version 8 and the other version 9.  At present there is only one set of site-hist code combinations, for cervix uteri, in the version 9 content, to be applied to cases diagnosed 2021 and later.  There is still a set of tables for cervix in the version 8 content that applies to cases diagnosed before 2021.  As additional version 9 ‘chapters’ are released by AJCC, v9 tables will be added to the API’s v9 content.  </w:t>
      </w:r>
    </w:p>
    <w:p w14:paraId="6DF41C35" w14:textId="77777777" w:rsidR="00F07AF2" w:rsidRDefault="00F07AF2" w:rsidP="00F07AF2">
      <w:r>
        <w:t>In the Surveillance API, site, histology, and year of diagnosis are all required to point to the appropriate set of staging tables.  The API returns the TNM Edition Number [NAACCR item 1060] as well as the AJCC ID [995] and Schema ID [3800].  This information determines the appropriate SSDIs to display and, when Schema Discriminators are required, the values for the Grade fields.</w:t>
      </w:r>
    </w:p>
    <w:p w14:paraId="48EB0AF3" w14:textId="77777777" w:rsidR="00F07AF2" w:rsidRPr="00B7301B" w:rsidRDefault="00F07AF2" w:rsidP="00F07AF2">
      <w:pPr>
        <w:rPr>
          <w:b/>
        </w:rPr>
      </w:pPr>
      <w:r>
        <w:t>Displays without Schema ID, AJCC ID and schema discriminators will not display applicable SSDIs (the SSDI section will not be enabled, although can still be expanded to show all SSDIs) and the values for the Grade fields may not be correct.</w:t>
      </w:r>
    </w:p>
    <w:p w14:paraId="2581C353" w14:textId="77777777" w:rsidR="00334445" w:rsidRDefault="00DC7239" w:rsidP="00066810">
      <w:pPr>
        <w:pStyle w:val="Heading2"/>
      </w:pPr>
      <w:bookmarkStart w:id="18" w:name="_Toc94877389"/>
      <w:r w:rsidRPr="004F5C86">
        <w:t>Find</w:t>
      </w:r>
      <w:r w:rsidR="004F5C86" w:rsidRPr="004F5C86">
        <w:t>/Open Abstract</w:t>
      </w:r>
      <w:bookmarkEnd w:id="18"/>
    </w:p>
    <w:p w14:paraId="7E2EFE12" w14:textId="77777777" w:rsidR="004F5C86" w:rsidRDefault="004F5C86">
      <w:r>
        <w:t>Once an abstract has been started and saved, you will be able to return to it later for further work. On the home page, click on the appropriate facility source.</w:t>
      </w:r>
    </w:p>
    <w:p w14:paraId="6BD5FE35" w14:textId="77777777" w:rsidR="004F5C86" w:rsidRDefault="004F5C86">
      <w:r w:rsidRPr="00BC294D">
        <w:rPr>
          <w:noProof/>
        </w:rPr>
        <w:lastRenderedPageBreak/>
        <w:drawing>
          <wp:inline distT="0" distB="0" distL="0" distR="0" wp14:anchorId="35C69035" wp14:editId="1D97019F">
            <wp:extent cx="5010150" cy="2389265"/>
            <wp:effectExtent l="19050" t="19050" r="19050" b="11430"/>
            <wp:docPr id="23" name="Picture 23" descr="Facility abstractor, home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046219" cy="2406466"/>
                    </a:xfrm>
                    <a:prstGeom prst="rect">
                      <a:avLst/>
                    </a:prstGeom>
                    <a:ln>
                      <a:solidFill>
                        <a:schemeClr val="tx1"/>
                      </a:solidFill>
                    </a:ln>
                  </pic:spPr>
                </pic:pic>
              </a:graphicData>
            </a:graphic>
          </wp:inline>
        </w:drawing>
      </w:r>
    </w:p>
    <w:p w14:paraId="0B863942" w14:textId="77777777" w:rsidR="004F5C86" w:rsidRDefault="004F5C86">
      <w:r>
        <w:t xml:space="preserve">Click on </w:t>
      </w:r>
      <w:r w:rsidRPr="00F94769">
        <w:rPr>
          <w:b/>
        </w:rPr>
        <w:t>Find/Open Abstract</w:t>
      </w:r>
    </w:p>
    <w:p w14:paraId="374F5226" w14:textId="77777777" w:rsidR="004F5C86" w:rsidRDefault="004F5C86">
      <w:r w:rsidRPr="00356E87">
        <w:rPr>
          <w:noProof/>
        </w:rPr>
        <w:drawing>
          <wp:inline distT="0" distB="0" distL="0" distR="0" wp14:anchorId="66954D88" wp14:editId="08CC3F43">
            <wp:extent cx="5410200" cy="485775"/>
            <wp:effectExtent l="19050" t="19050" r="19050" b="28575"/>
            <wp:docPr id="25" name="Picture 25" descr="Find/Open abstract menu i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a:extLst>
                        <a:ext uri="{28A0092B-C50C-407E-A947-70E740481C1C}">
                          <a14:useLocalDpi xmlns:a14="http://schemas.microsoft.com/office/drawing/2010/main" val="0"/>
                        </a:ext>
                      </a:extLst>
                    </a:blip>
                    <a:srcRect l="211" t="317" r="2110" b="86818"/>
                    <a:stretch>
                      <a:fillRect/>
                    </a:stretch>
                  </pic:blipFill>
                  <pic:spPr bwMode="auto">
                    <a:xfrm>
                      <a:off x="0" y="0"/>
                      <a:ext cx="5410200" cy="485775"/>
                    </a:xfrm>
                    <a:prstGeom prst="rect">
                      <a:avLst/>
                    </a:prstGeom>
                    <a:noFill/>
                    <a:ln w="6350" cmpd="sng">
                      <a:solidFill>
                        <a:srgbClr val="000000"/>
                      </a:solidFill>
                      <a:miter lim="800000"/>
                      <a:headEnd/>
                      <a:tailEnd/>
                    </a:ln>
                    <a:effectLst/>
                  </pic:spPr>
                </pic:pic>
              </a:graphicData>
            </a:graphic>
          </wp:inline>
        </w:drawing>
      </w:r>
    </w:p>
    <w:p w14:paraId="790F45FB" w14:textId="77777777" w:rsidR="004F5C86" w:rsidRDefault="004F5C86">
      <w:r>
        <w:t>The page to search for the abstract will open.</w:t>
      </w:r>
    </w:p>
    <w:p w14:paraId="59FCA7A4" w14:textId="77777777" w:rsidR="004F5C86" w:rsidRDefault="004F5C86">
      <w:r w:rsidRPr="00B054AA">
        <w:rPr>
          <w:noProof/>
        </w:rPr>
        <w:drawing>
          <wp:inline distT="0" distB="0" distL="0" distR="0" wp14:anchorId="1EA3B38D" wp14:editId="092BE345">
            <wp:extent cx="5162550" cy="1257300"/>
            <wp:effectExtent l="19050" t="19050" r="19050" b="19050"/>
            <wp:docPr id="26" name="Picture 26" descr="Abstract sear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a:extLst>
                        <a:ext uri="{28A0092B-C50C-407E-A947-70E740481C1C}">
                          <a14:useLocalDpi xmlns:a14="http://schemas.microsoft.com/office/drawing/2010/main" val="0"/>
                        </a:ext>
                      </a:extLst>
                    </a:blip>
                    <a:srcRect l="526" t="11110" r="8427" b="55551"/>
                    <a:stretch>
                      <a:fillRect/>
                    </a:stretch>
                  </pic:blipFill>
                  <pic:spPr bwMode="auto">
                    <a:xfrm>
                      <a:off x="0" y="0"/>
                      <a:ext cx="5162550" cy="1257300"/>
                    </a:xfrm>
                    <a:prstGeom prst="rect">
                      <a:avLst/>
                    </a:prstGeom>
                    <a:noFill/>
                    <a:ln w="6350" cmpd="sng">
                      <a:solidFill>
                        <a:srgbClr val="000000"/>
                      </a:solidFill>
                      <a:miter lim="800000"/>
                      <a:headEnd/>
                      <a:tailEnd/>
                    </a:ln>
                    <a:effectLst/>
                  </pic:spPr>
                </pic:pic>
              </a:graphicData>
            </a:graphic>
          </wp:inline>
        </w:drawing>
      </w:r>
    </w:p>
    <w:p w14:paraId="4CB8295A" w14:textId="77777777" w:rsidR="004F5C86" w:rsidRDefault="004F5C86">
      <w:r>
        <w:t>You can search on name, partial name, social security number, partial social security number, status (</w:t>
      </w:r>
      <w:r w:rsidR="00163D0C">
        <w:t>incomplete</w:t>
      </w:r>
      <w:r w:rsidR="00817D47">
        <w:t>, complete,</w:t>
      </w:r>
      <w:r w:rsidR="00163D0C">
        <w:t xml:space="preserve"> or released</w:t>
      </w:r>
      <w:r w:rsidR="00817D47">
        <w:t>)</w:t>
      </w:r>
      <w:r w:rsidR="00163D0C">
        <w:t xml:space="preserve">, and source. </w:t>
      </w:r>
    </w:p>
    <w:p w14:paraId="50173551" w14:textId="77777777" w:rsidR="00163D0C" w:rsidRDefault="00163D0C" w:rsidP="00163D0C">
      <w:pPr>
        <w:spacing w:after="0"/>
      </w:pPr>
      <w:r>
        <w:t xml:space="preserve">Status values: </w:t>
      </w:r>
    </w:p>
    <w:p w14:paraId="2565332D" w14:textId="77777777" w:rsidR="00163D0C" w:rsidRDefault="00163D0C" w:rsidP="00163D0C">
      <w:pPr>
        <w:pStyle w:val="ListParagraph"/>
        <w:numPr>
          <w:ilvl w:val="0"/>
          <w:numId w:val="2"/>
        </w:numPr>
        <w:spacing w:after="0"/>
      </w:pPr>
      <w:r>
        <w:t>Incomplete abstracts are those which are missing data and/or still have edit errors to be addressed</w:t>
      </w:r>
    </w:p>
    <w:p w14:paraId="36691B84" w14:textId="77777777" w:rsidR="00163D0C" w:rsidRDefault="00163D0C" w:rsidP="00163D0C">
      <w:pPr>
        <w:pStyle w:val="ListParagraph"/>
        <w:numPr>
          <w:ilvl w:val="0"/>
          <w:numId w:val="2"/>
        </w:numPr>
        <w:spacing w:after="0"/>
      </w:pPr>
      <w:r>
        <w:t>Complete abstracts are those that have all required data and edit errors addressed but have not yet been released</w:t>
      </w:r>
    </w:p>
    <w:p w14:paraId="79516C71" w14:textId="77777777" w:rsidR="00817D47" w:rsidRDefault="00817D47" w:rsidP="00817D47">
      <w:pPr>
        <w:pStyle w:val="ListParagraph"/>
        <w:numPr>
          <w:ilvl w:val="1"/>
          <w:numId w:val="2"/>
        </w:numPr>
        <w:spacing w:after="0"/>
      </w:pPr>
      <w:r>
        <w:t>It is possible that an abstract with a status value of ‘complete’ may not be complete when opened. This can occur if there have been changes to the display type the abstract was created in, or if the display type of the abstract was changed to a different one.</w:t>
      </w:r>
    </w:p>
    <w:p w14:paraId="43BA34EB" w14:textId="77777777" w:rsidR="00163D0C" w:rsidRDefault="00163D0C" w:rsidP="00163D0C">
      <w:pPr>
        <w:pStyle w:val="ListParagraph"/>
        <w:numPr>
          <w:ilvl w:val="0"/>
          <w:numId w:val="2"/>
        </w:numPr>
        <w:spacing w:after="0"/>
      </w:pPr>
      <w:r>
        <w:t>Released abstracts have been sent to the Central Registry, so are no longer editable</w:t>
      </w:r>
      <w:r w:rsidR="00FD5FC9">
        <w:t xml:space="preserve"> but can be viewed</w:t>
      </w:r>
    </w:p>
    <w:p w14:paraId="598CFD9A" w14:textId="77777777" w:rsidR="00163D0C" w:rsidRDefault="00163D0C" w:rsidP="00163D0C">
      <w:pPr>
        <w:spacing w:after="0"/>
      </w:pPr>
    </w:p>
    <w:p w14:paraId="10E9DBCF" w14:textId="77777777" w:rsidR="00FD5FC9" w:rsidRDefault="005F7AC9" w:rsidP="00163D0C">
      <w:pPr>
        <w:spacing w:after="0"/>
      </w:pPr>
      <w:r>
        <w:t>Source</w:t>
      </w:r>
      <w:r w:rsidR="00FD5FC9">
        <w:t xml:space="preserve"> values: The values available in the Source dropdown will be those that have been assigned to the facility. You can view </w:t>
      </w:r>
      <w:r w:rsidR="009A2370">
        <w:t xml:space="preserve">the list of </w:t>
      </w:r>
      <w:r w:rsidR="00FD5FC9">
        <w:t>abstracts of any of the facility’s sources on the Find/Open abstract page (if you don’t narrow the search on Source), but you will only be able to open</w:t>
      </w:r>
      <w:r w:rsidR="009A2370">
        <w:t xml:space="preserve">, </w:t>
      </w:r>
      <w:r w:rsidR="00FD5FC9">
        <w:t>edit</w:t>
      </w:r>
      <w:r w:rsidR="009A2370">
        <w:t xml:space="preserve"> (if incomplete) or delete </w:t>
      </w:r>
      <w:r w:rsidR="00FD5FC9">
        <w:t xml:space="preserve">those associated with the Source you clicked on at the </w:t>
      </w:r>
      <w:proofErr w:type="gramStart"/>
      <w:r w:rsidR="00FD5FC9">
        <w:t>Home</w:t>
      </w:r>
      <w:proofErr w:type="gramEnd"/>
      <w:r w:rsidR="00FD5FC9">
        <w:t xml:space="preserve"> page.</w:t>
      </w:r>
    </w:p>
    <w:p w14:paraId="76A24606" w14:textId="77777777" w:rsidR="00FD5FC9" w:rsidRDefault="00FD5FC9" w:rsidP="00163D0C">
      <w:pPr>
        <w:spacing w:after="0"/>
      </w:pPr>
    </w:p>
    <w:p w14:paraId="4A654C5D" w14:textId="77777777" w:rsidR="00814508" w:rsidRDefault="00814508" w:rsidP="00163D0C">
      <w:pPr>
        <w:spacing w:after="0"/>
      </w:pPr>
      <w:r>
        <w:rPr>
          <w:noProof/>
        </w:rPr>
        <w:lastRenderedPageBreak/>
        <w:drawing>
          <wp:inline distT="0" distB="0" distL="0" distR="0" wp14:anchorId="1ACDE834" wp14:editId="6851D905">
            <wp:extent cx="6400800" cy="2577465"/>
            <wp:effectExtent l="19050" t="19050" r="19050" b="13335"/>
            <wp:docPr id="63" name="Picture 63" descr="Find abstract result l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400800" cy="2577465"/>
                    </a:xfrm>
                    <a:prstGeom prst="rect">
                      <a:avLst/>
                    </a:prstGeom>
                    <a:ln>
                      <a:solidFill>
                        <a:schemeClr val="tx1"/>
                      </a:solidFill>
                    </a:ln>
                  </pic:spPr>
                </pic:pic>
              </a:graphicData>
            </a:graphic>
          </wp:inline>
        </w:drawing>
      </w:r>
    </w:p>
    <w:p w14:paraId="2B2F731D" w14:textId="77777777" w:rsidR="00FF641D" w:rsidRDefault="00FF641D" w:rsidP="00163D0C">
      <w:pPr>
        <w:spacing w:after="0"/>
      </w:pPr>
    </w:p>
    <w:p w14:paraId="565FE584" w14:textId="77777777" w:rsidR="00FF641D" w:rsidRDefault="00FF641D" w:rsidP="00163D0C">
      <w:pPr>
        <w:spacing w:after="0"/>
      </w:pPr>
      <w:r>
        <w:t>The list of abstracts can be sorted in ascending order on any column.</w:t>
      </w:r>
    </w:p>
    <w:p w14:paraId="37F4EBD2" w14:textId="77777777" w:rsidR="0036670F" w:rsidRDefault="0036670F" w:rsidP="007C03E1">
      <w:pPr>
        <w:spacing w:before="40" w:after="0" w:line="240" w:lineRule="auto"/>
      </w:pPr>
      <w:r>
        <w:t xml:space="preserve">Click on </w:t>
      </w:r>
      <w:r w:rsidRPr="00F94769">
        <w:rPr>
          <w:b/>
        </w:rPr>
        <w:t>Open</w:t>
      </w:r>
      <w:r>
        <w:t xml:space="preserve"> in the Action column of an incomplete abstract, and the data entry page will open and display previously entered information. The heading of the abstract, above data entry fields, will be </w:t>
      </w:r>
      <w:r w:rsidRPr="0036670F">
        <w:rPr>
          <w:b/>
        </w:rPr>
        <w:t>Update Abstract</w:t>
      </w:r>
      <w:r>
        <w:t xml:space="preserve">. In addition, upon opening the incomplete abstracts, edits will be automatically </w:t>
      </w:r>
      <w:proofErr w:type="gramStart"/>
      <w:r>
        <w:t>run</w:t>
      </w:r>
      <w:proofErr w:type="gramEnd"/>
      <w:r>
        <w:t xml:space="preserve"> and errors displayed on the right. </w:t>
      </w:r>
    </w:p>
    <w:p w14:paraId="4A079C39" w14:textId="77777777" w:rsidR="009077C0" w:rsidRDefault="005F7AC9" w:rsidP="000F59AD">
      <w:pPr>
        <w:pStyle w:val="Heading3"/>
      </w:pPr>
      <w:bookmarkStart w:id="19" w:name="_Toc94877390"/>
      <w:r w:rsidRPr="00066810">
        <w:t>Edit Errors</w:t>
      </w:r>
      <w:bookmarkEnd w:id="19"/>
    </w:p>
    <w:p w14:paraId="210114BF" w14:textId="758377C9" w:rsidR="000606A8" w:rsidRPr="000606A8" w:rsidRDefault="000606A8" w:rsidP="005F0928">
      <w:pPr>
        <w:pStyle w:val="BodyText"/>
        <w:spacing w:before="40"/>
        <w:rPr>
          <w:rFonts w:asciiTheme="minorHAnsi" w:hAnsiTheme="minorHAnsi" w:cstheme="minorHAnsi"/>
          <w:sz w:val="22"/>
          <w:szCs w:val="22"/>
        </w:rPr>
      </w:pPr>
      <w:r w:rsidRPr="000606A8">
        <w:rPr>
          <w:rFonts w:asciiTheme="minorHAnsi" w:hAnsiTheme="minorHAnsi" w:cstheme="minorHAnsi"/>
          <w:sz w:val="22"/>
          <w:szCs w:val="22"/>
        </w:rPr>
        <w:t xml:space="preserve">Each abstract is edited for data quality and completeness whenever you save or open it. The edits applied to the information depend on the edit set selected for your facility by your Web Plus Administrator at your central registry.  </w:t>
      </w:r>
      <w:r>
        <w:rPr>
          <w:rFonts w:asciiTheme="minorHAnsi" w:hAnsiTheme="minorHAnsi" w:cstheme="minorHAnsi"/>
          <w:sz w:val="22"/>
          <w:szCs w:val="22"/>
        </w:rPr>
        <w:t xml:space="preserve">An edit set that may be used in Web Plus, for example, is </w:t>
      </w:r>
      <w:r w:rsidRPr="000606A8">
        <w:rPr>
          <w:rFonts w:asciiTheme="minorHAnsi" w:hAnsiTheme="minorHAnsi" w:cstheme="minorHAnsi"/>
          <w:sz w:val="22"/>
          <w:szCs w:val="22"/>
        </w:rPr>
        <w:t>“Central: Vs</w:t>
      </w:r>
      <w:r w:rsidR="00E308EA">
        <w:rPr>
          <w:rFonts w:asciiTheme="minorHAnsi" w:hAnsiTheme="minorHAnsi" w:cstheme="minorHAnsi"/>
          <w:sz w:val="22"/>
          <w:szCs w:val="22"/>
        </w:rPr>
        <w:t>21</w:t>
      </w:r>
      <w:r w:rsidRPr="000606A8">
        <w:rPr>
          <w:rFonts w:asciiTheme="minorHAnsi" w:hAnsiTheme="minorHAnsi" w:cstheme="minorHAnsi"/>
          <w:sz w:val="22"/>
          <w:szCs w:val="22"/>
        </w:rPr>
        <w:t xml:space="preserve"> State Example-Incoming Abstracts.” </w:t>
      </w:r>
    </w:p>
    <w:p w14:paraId="4185954A" w14:textId="77777777" w:rsidR="000606A8" w:rsidRPr="000606A8" w:rsidRDefault="000606A8" w:rsidP="000606A8">
      <w:pPr>
        <w:pStyle w:val="BodyText"/>
        <w:rPr>
          <w:rFonts w:asciiTheme="minorHAnsi" w:hAnsiTheme="minorHAnsi" w:cstheme="minorHAnsi"/>
          <w:sz w:val="22"/>
          <w:szCs w:val="22"/>
        </w:rPr>
      </w:pPr>
      <w:r w:rsidRPr="000606A8">
        <w:rPr>
          <w:rFonts w:asciiTheme="minorHAnsi" w:hAnsiTheme="minorHAnsi" w:cstheme="minorHAnsi"/>
          <w:sz w:val="22"/>
          <w:szCs w:val="22"/>
        </w:rPr>
        <w:t xml:space="preserve">As an abstractor you must correct all identified errors to complete your abstract before you </w:t>
      </w:r>
      <w:r w:rsidR="00C17DBD">
        <w:rPr>
          <w:rFonts w:asciiTheme="minorHAnsi" w:hAnsiTheme="minorHAnsi" w:cstheme="minorHAnsi"/>
          <w:sz w:val="22"/>
          <w:szCs w:val="22"/>
        </w:rPr>
        <w:t xml:space="preserve">can </w:t>
      </w:r>
      <w:r w:rsidRPr="000606A8">
        <w:rPr>
          <w:rFonts w:asciiTheme="minorHAnsi" w:hAnsiTheme="minorHAnsi" w:cstheme="minorHAnsi"/>
          <w:sz w:val="22"/>
          <w:szCs w:val="22"/>
        </w:rPr>
        <w:t>release it to the central registry.</w:t>
      </w:r>
    </w:p>
    <w:p w14:paraId="3CBD10AC" w14:textId="77777777" w:rsidR="00817D47" w:rsidRDefault="000606A8" w:rsidP="000606A8">
      <w:pPr>
        <w:pStyle w:val="BodyText"/>
        <w:rPr>
          <w:rFonts w:asciiTheme="minorHAnsi" w:hAnsiTheme="minorHAnsi" w:cstheme="minorHAnsi"/>
          <w:sz w:val="22"/>
          <w:szCs w:val="22"/>
        </w:rPr>
      </w:pPr>
      <w:r w:rsidRPr="000606A8">
        <w:rPr>
          <w:rFonts w:asciiTheme="minorHAnsi" w:hAnsiTheme="minorHAnsi" w:cstheme="minorHAnsi"/>
          <w:sz w:val="22"/>
          <w:szCs w:val="22"/>
        </w:rPr>
        <w:t xml:space="preserve">The edit errors pane lists edits in the abstract. The edit set runs each time the abstract is saved or re-opened.  </w:t>
      </w:r>
    </w:p>
    <w:p w14:paraId="3C3579B1" w14:textId="77777777" w:rsidR="00FF641D" w:rsidRDefault="00817D47" w:rsidP="000606A8">
      <w:pPr>
        <w:pStyle w:val="BodyText"/>
        <w:rPr>
          <w:rFonts w:asciiTheme="minorHAnsi" w:hAnsiTheme="minorHAnsi" w:cstheme="minorHAnsi"/>
          <w:sz w:val="22"/>
          <w:szCs w:val="22"/>
        </w:rPr>
      </w:pPr>
      <w:r>
        <w:rPr>
          <w:rFonts w:asciiTheme="minorHAnsi" w:hAnsiTheme="minorHAnsi" w:cstheme="minorHAnsi"/>
          <w:sz w:val="22"/>
          <w:szCs w:val="22"/>
        </w:rPr>
        <w:t xml:space="preserve">The edit errors include the name of the edit, the description of the error, and a link to the field. Following the name of the edit is an </w:t>
      </w:r>
      <w:proofErr w:type="gramStart"/>
      <w:r>
        <w:rPr>
          <w:rFonts w:asciiTheme="minorHAnsi" w:hAnsiTheme="minorHAnsi" w:cstheme="minorHAnsi"/>
          <w:sz w:val="22"/>
          <w:szCs w:val="22"/>
        </w:rPr>
        <w:t>ellipses</w:t>
      </w:r>
      <w:proofErr w:type="gramEnd"/>
      <w:r>
        <w:rPr>
          <w:rFonts w:asciiTheme="minorHAnsi" w:hAnsiTheme="minorHAnsi" w:cstheme="minorHAnsi"/>
          <w:sz w:val="22"/>
          <w:szCs w:val="22"/>
        </w:rPr>
        <w:t xml:space="preserve"> (…); click on the ellipses to view detailed information about the edit. For example, </w:t>
      </w:r>
      <w:r w:rsidR="00831E9D">
        <w:rPr>
          <w:rFonts w:asciiTheme="minorHAnsi" w:hAnsiTheme="minorHAnsi" w:cstheme="minorHAnsi"/>
          <w:sz w:val="22"/>
          <w:szCs w:val="22"/>
        </w:rPr>
        <w:t>clicking on the ellipses after edit error 4 below brings up the text in with the green background, which is further information about the edit.</w:t>
      </w:r>
    </w:p>
    <w:p w14:paraId="6A8A41A8" w14:textId="77777777" w:rsidR="00817D47" w:rsidRDefault="00817D47" w:rsidP="000606A8">
      <w:pPr>
        <w:pStyle w:val="BodyText"/>
        <w:rPr>
          <w:rFonts w:asciiTheme="minorHAnsi" w:hAnsiTheme="minorHAnsi" w:cstheme="minorHAnsi"/>
          <w:sz w:val="22"/>
          <w:szCs w:val="22"/>
        </w:rPr>
      </w:pPr>
      <w:r w:rsidRPr="00817D47">
        <w:rPr>
          <w:noProof/>
        </w:rPr>
        <w:drawing>
          <wp:inline distT="0" distB="0" distL="0" distR="0" wp14:anchorId="34705FDE" wp14:editId="19ADE5C6">
            <wp:extent cx="5695950" cy="1800225"/>
            <wp:effectExtent l="19050" t="19050" r="19050" b="28575"/>
            <wp:docPr id="64" name="Picture 64" descr="Detailed edit information (Grade Clin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695950" cy="1800225"/>
                    </a:xfrm>
                    <a:prstGeom prst="rect">
                      <a:avLst/>
                    </a:prstGeom>
                    <a:ln>
                      <a:solidFill>
                        <a:schemeClr val="tx1"/>
                      </a:solidFill>
                    </a:ln>
                  </pic:spPr>
                </pic:pic>
              </a:graphicData>
            </a:graphic>
          </wp:inline>
        </w:drawing>
      </w:r>
    </w:p>
    <w:p w14:paraId="5505B960" w14:textId="77777777" w:rsidR="000606A8" w:rsidRDefault="000606A8" w:rsidP="000606A8">
      <w:pPr>
        <w:pStyle w:val="BodyText"/>
        <w:rPr>
          <w:rFonts w:asciiTheme="minorHAnsi" w:hAnsiTheme="minorHAnsi" w:cstheme="minorHAnsi"/>
          <w:sz w:val="22"/>
          <w:szCs w:val="22"/>
        </w:rPr>
      </w:pPr>
      <w:r w:rsidRPr="000606A8">
        <w:rPr>
          <w:rFonts w:asciiTheme="minorHAnsi" w:hAnsiTheme="minorHAnsi" w:cstheme="minorHAnsi"/>
          <w:sz w:val="22"/>
          <w:szCs w:val="22"/>
        </w:rPr>
        <w:lastRenderedPageBreak/>
        <w:t>To correct abstract edit errors</w:t>
      </w:r>
      <w:r>
        <w:rPr>
          <w:rFonts w:asciiTheme="minorHAnsi" w:hAnsiTheme="minorHAnsi" w:cstheme="minorHAnsi"/>
          <w:sz w:val="22"/>
          <w:szCs w:val="22"/>
        </w:rPr>
        <w:t>, you can click on the link to the field associated with the edit error, which is displayed just below the error</w:t>
      </w:r>
      <w:r w:rsidR="00831E9D">
        <w:rPr>
          <w:rFonts w:asciiTheme="minorHAnsi" w:hAnsiTheme="minorHAnsi" w:cstheme="minorHAnsi"/>
          <w:sz w:val="22"/>
          <w:szCs w:val="22"/>
        </w:rPr>
        <w:t xml:space="preserve"> description</w:t>
      </w:r>
      <w:r>
        <w:rPr>
          <w:rFonts w:asciiTheme="minorHAnsi" w:hAnsiTheme="minorHAnsi" w:cstheme="minorHAnsi"/>
          <w:sz w:val="22"/>
          <w:szCs w:val="22"/>
        </w:rPr>
        <w:t>. This will take you to that field, which will now be located at the top of the abstract display on the left.</w:t>
      </w:r>
    </w:p>
    <w:p w14:paraId="57A56E91" w14:textId="77777777" w:rsidR="000606A8" w:rsidRPr="000606A8" w:rsidRDefault="000606A8" w:rsidP="000606A8">
      <w:pPr>
        <w:pStyle w:val="BodyText"/>
        <w:rPr>
          <w:rFonts w:asciiTheme="minorHAnsi" w:hAnsiTheme="minorHAnsi" w:cstheme="minorHAnsi"/>
          <w:sz w:val="22"/>
          <w:szCs w:val="22"/>
        </w:rPr>
      </w:pPr>
      <w:r>
        <w:rPr>
          <w:rFonts w:asciiTheme="minorHAnsi" w:hAnsiTheme="minorHAnsi" w:cstheme="minorHAnsi"/>
          <w:sz w:val="22"/>
          <w:szCs w:val="22"/>
        </w:rPr>
        <w:t xml:space="preserve">For example, clicking on </w:t>
      </w:r>
      <w:r w:rsidRPr="000606A8">
        <w:rPr>
          <w:rFonts w:asciiTheme="minorHAnsi" w:hAnsiTheme="minorHAnsi" w:cstheme="minorHAnsi"/>
          <w:b/>
          <w:sz w:val="22"/>
          <w:szCs w:val="22"/>
        </w:rPr>
        <w:t>Class of Case</w:t>
      </w:r>
      <w:r>
        <w:rPr>
          <w:rFonts w:asciiTheme="minorHAnsi" w:hAnsiTheme="minorHAnsi" w:cstheme="minorHAnsi"/>
          <w:sz w:val="22"/>
          <w:szCs w:val="22"/>
        </w:rPr>
        <w:t xml:space="preserve"> below takes you to that field on the left, and now </w:t>
      </w:r>
      <w:r w:rsidR="00120260">
        <w:rPr>
          <w:rFonts w:asciiTheme="minorHAnsi" w:hAnsiTheme="minorHAnsi" w:cstheme="minorHAnsi"/>
          <w:sz w:val="22"/>
          <w:szCs w:val="22"/>
        </w:rPr>
        <w:t>the abstract is displayed so that field is at the top</w:t>
      </w:r>
      <w:r>
        <w:rPr>
          <w:rFonts w:asciiTheme="minorHAnsi" w:hAnsiTheme="minorHAnsi" w:cstheme="minorHAnsi"/>
          <w:sz w:val="22"/>
          <w:szCs w:val="22"/>
        </w:rPr>
        <w:t>.</w:t>
      </w:r>
    </w:p>
    <w:p w14:paraId="008F9097" w14:textId="77777777" w:rsidR="005F7AC9" w:rsidRDefault="005F7AC9" w:rsidP="00163D0C">
      <w:pPr>
        <w:spacing w:after="0"/>
      </w:pPr>
    </w:p>
    <w:p w14:paraId="1EAA9127" w14:textId="77777777" w:rsidR="00831E9D" w:rsidRDefault="00831E9D" w:rsidP="00163D0C">
      <w:pPr>
        <w:spacing w:after="0"/>
      </w:pPr>
      <w:r>
        <w:rPr>
          <w:noProof/>
        </w:rPr>
        <w:drawing>
          <wp:inline distT="0" distB="0" distL="0" distR="0" wp14:anchorId="4B6311FB" wp14:editId="5B5F7A29">
            <wp:extent cx="6400800" cy="3331845"/>
            <wp:effectExtent l="19050" t="19050" r="19050" b="20955"/>
            <wp:docPr id="65" name="Picture 65" descr="Data entry, class of case edit error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400800" cy="3331845"/>
                    </a:xfrm>
                    <a:prstGeom prst="rect">
                      <a:avLst/>
                    </a:prstGeom>
                    <a:ln>
                      <a:solidFill>
                        <a:schemeClr val="tx1"/>
                      </a:solidFill>
                    </a:ln>
                  </pic:spPr>
                </pic:pic>
              </a:graphicData>
            </a:graphic>
          </wp:inline>
        </w:drawing>
      </w:r>
    </w:p>
    <w:p w14:paraId="108F43AA" w14:textId="77777777" w:rsidR="00831E9D" w:rsidRDefault="00120260" w:rsidP="00FF641D">
      <w:pPr>
        <w:spacing w:before="120" w:after="120"/>
      </w:pPr>
      <w:r>
        <w:t xml:space="preserve">You can continue to click on fields and correct edit errors in that manner. </w:t>
      </w:r>
    </w:p>
    <w:p w14:paraId="63237C1A" w14:textId="77777777" w:rsidR="00831E9D" w:rsidRDefault="00120260" w:rsidP="00FF641D">
      <w:pPr>
        <w:spacing w:before="120" w:after="120"/>
      </w:pPr>
      <w:r>
        <w:t>If there are any critical fields identified as missing, those will also need to be filled in.</w:t>
      </w:r>
      <w:r w:rsidR="00831E9D">
        <w:t xml:space="preserve"> In the example below, clicking on the missing critical field </w:t>
      </w:r>
      <w:r w:rsidR="00831E9D" w:rsidRPr="00831E9D">
        <w:rPr>
          <w:b/>
        </w:rPr>
        <w:t>Text – Primary Site Title</w:t>
      </w:r>
      <w:r w:rsidR="00831E9D">
        <w:t xml:space="preserve"> brings up a message that the user must click on the Text Fields tab to view the field. This is because the display for the user in the example is set to show text fields on the right, separate from the abstract.</w:t>
      </w:r>
    </w:p>
    <w:p w14:paraId="635CE180" w14:textId="77777777" w:rsidR="00831E9D" w:rsidRDefault="00831E9D" w:rsidP="00163D0C">
      <w:pPr>
        <w:spacing w:after="0"/>
      </w:pPr>
      <w:r>
        <w:rPr>
          <w:noProof/>
        </w:rPr>
        <w:lastRenderedPageBreak/>
        <w:drawing>
          <wp:inline distT="0" distB="0" distL="0" distR="0" wp14:anchorId="16510C2F" wp14:editId="0F7B2F68">
            <wp:extent cx="6400800" cy="3339465"/>
            <wp:effectExtent l="19050" t="19050" r="19050" b="13335"/>
            <wp:docPr id="66" name="Picture 66" descr="Data entry, missing critical fields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400800" cy="3339465"/>
                    </a:xfrm>
                    <a:prstGeom prst="rect">
                      <a:avLst/>
                    </a:prstGeom>
                    <a:ln>
                      <a:solidFill>
                        <a:schemeClr val="tx1"/>
                      </a:solidFill>
                    </a:ln>
                  </pic:spPr>
                </pic:pic>
              </a:graphicData>
            </a:graphic>
          </wp:inline>
        </w:drawing>
      </w:r>
      <w:r w:rsidR="00120260">
        <w:t xml:space="preserve"> </w:t>
      </w:r>
    </w:p>
    <w:p w14:paraId="7D43CACE" w14:textId="77777777" w:rsidR="00D56283" w:rsidRDefault="009122DF" w:rsidP="00FF641D">
      <w:pPr>
        <w:spacing w:before="120" w:after="120"/>
      </w:pPr>
      <w:r>
        <w:t>When a</w:t>
      </w:r>
      <w:r w:rsidR="00C17DBD">
        <w:t>ll</w:t>
      </w:r>
      <w:r>
        <w:t xml:space="preserve"> edit errors are resolved and critical fields completed, upon the next save of the abstract Web Plus will inform you that the abstract is complete and ready for release to the central registry.</w:t>
      </w:r>
    </w:p>
    <w:p w14:paraId="2CC842D7" w14:textId="77777777" w:rsidR="00705008" w:rsidRDefault="00705008" w:rsidP="00163D0C">
      <w:pPr>
        <w:spacing w:after="0"/>
      </w:pPr>
    </w:p>
    <w:p w14:paraId="19B8EB47" w14:textId="77777777" w:rsidR="00705008" w:rsidRDefault="00705008" w:rsidP="000F59AD">
      <w:pPr>
        <w:pStyle w:val="Heading3"/>
      </w:pPr>
      <w:bookmarkStart w:id="20" w:name="_Hlk26165652"/>
      <w:bookmarkStart w:id="21" w:name="_Toc94877391"/>
      <w:r>
        <w:t>Edits Busy Message</w:t>
      </w:r>
      <w:bookmarkEnd w:id="21"/>
    </w:p>
    <w:p w14:paraId="6626CCF8" w14:textId="77777777" w:rsidR="00705008" w:rsidRDefault="00705008" w:rsidP="00163D0C">
      <w:pPr>
        <w:spacing w:after="0"/>
      </w:pPr>
      <w:r>
        <w:t xml:space="preserve">Users may sometimes get the message </w:t>
      </w:r>
      <w:r w:rsidRPr="00705008">
        <w:t>“</w:t>
      </w:r>
      <w:r w:rsidRPr="00705008">
        <w:rPr>
          <w:rFonts w:ascii="Calibri" w:hAnsi="Calibri" w:cs="Calibri"/>
          <w:shd w:val="clear" w:color="auto" w:fill="FFFFFF"/>
        </w:rPr>
        <w:t xml:space="preserve">Edits busy, please try again later” upon saving an abstract. This </w:t>
      </w:r>
      <w:r>
        <w:rPr>
          <w:rFonts w:ascii="Calibri" w:hAnsi="Calibri" w:cs="Calibri"/>
          <w:color w:val="201F1E"/>
          <w:shd w:val="clear" w:color="auto" w:fill="FFFFFF"/>
        </w:rPr>
        <w:t>message appears when two (or more) users are running edits at the same time. The system is not able to accommodate more than one user running edits at a time, so it lets users know it is busy. They can continue to work and will be able to run edits when the edits are available. This might be particularly noticeable when many users are entering cases at the same time, or when a large file is being uploaded (and edits are being run on it) while users are also entering cases.</w:t>
      </w:r>
    </w:p>
    <w:p w14:paraId="79923F8D" w14:textId="77777777" w:rsidR="00D56283" w:rsidRDefault="00D56283" w:rsidP="000F59AD">
      <w:pPr>
        <w:pStyle w:val="Heading3"/>
      </w:pPr>
      <w:bookmarkStart w:id="22" w:name="_Toc94877392"/>
      <w:bookmarkEnd w:id="20"/>
      <w:r w:rsidRPr="00D56283">
        <w:t>Releasing Abstracts</w:t>
      </w:r>
      <w:bookmarkEnd w:id="22"/>
    </w:p>
    <w:p w14:paraId="7A9CEEEB" w14:textId="77777777" w:rsidR="005F0928" w:rsidRPr="005F0928" w:rsidRDefault="005F0928" w:rsidP="005F0928">
      <w:pPr>
        <w:pStyle w:val="BodyText"/>
        <w:rPr>
          <w:rFonts w:asciiTheme="minorHAnsi" w:hAnsiTheme="minorHAnsi" w:cstheme="minorHAnsi"/>
          <w:sz w:val="22"/>
          <w:szCs w:val="22"/>
        </w:rPr>
      </w:pPr>
      <w:r>
        <w:rPr>
          <w:rFonts w:asciiTheme="minorHAnsi" w:hAnsiTheme="minorHAnsi" w:cstheme="minorHAnsi"/>
          <w:sz w:val="22"/>
          <w:szCs w:val="22"/>
        </w:rPr>
        <w:t>The system has informed you the abstract has passed all edits and can be released:</w:t>
      </w:r>
    </w:p>
    <w:p w14:paraId="7186A062" w14:textId="56AC7199" w:rsidR="009122DF" w:rsidRDefault="00CE013A" w:rsidP="00163D0C">
      <w:pPr>
        <w:spacing w:after="0"/>
      </w:pPr>
      <w:r>
        <w:rPr>
          <w:noProof/>
        </w:rPr>
        <w:drawing>
          <wp:inline distT="0" distB="0" distL="0" distR="0" wp14:anchorId="308EF039" wp14:editId="76A274EC">
            <wp:extent cx="6134100" cy="1600200"/>
            <wp:effectExtent l="19050" t="19050" r="19050" b="19050"/>
            <wp:docPr id="33" name="Picture 33" descr="Abstract edit result with no err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bstract edit result with no errors."/>
                    <pic:cNvPicPr/>
                  </pic:nvPicPr>
                  <pic:blipFill>
                    <a:blip r:embed="rId45"/>
                    <a:stretch>
                      <a:fillRect/>
                    </a:stretch>
                  </pic:blipFill>
                  <pic:spPr>
                    <a:xfrm>
                      <a:off x="0" y="0"/>
                      <a:ext cx="6134100" cy="1600200"/>
                    </a:xfrm>
                    <a:prstGeom prst="rect">
                      <a:avLst/>
                    </a:prstGeom>
                    <a:ln>
                      <a:solidFill>
                        <a:schemeClr val="tx1"/>
                      </a:solidFill>
                    </a:ln>
                  </pic:spPr>
                </pic:pic>
              </a:graphicData>
            </a:graphic>
          </wp:inline>
        </w:drawing>
      </w:r>
    </w:p>
    <w:p w14:paraId="37B82D8C" w14:textId="0BE476C1" w:rsidR="00E57490" w:rsidRDefault="00E57490" w:rsidP="00163D0C">
      <w:pPr>
        <w:spacing w:after="0"/>
      </w:pPr>
    </w:p>
    <w:p w14:paraId="54C3C8E9" w14:textId="77777777" w:rsidR="00B56A5B" w:rsidRDefault="00B56A5B" w:rsidP="00FF641D">
      <w:pPr>
        <w:spacing w:before="120" w:after="120"/>
      </w:pPr>
      <w:r>
        <w:t xml:space="preserve">If you click </w:t>
      </w:r>
      <w:r w:rsidRPr="00B56A5B">
        <w:rPr>
          <w:b/>
        </w:rPr>
        <w:t>Yes</w:t>
      </w:r>
      <w:r>
        <w:t xml:space="preserve"> and release the abstract after completion, you will get a message that the abstract has been released to the Central Registry.</w:t>
      </w:r>
    </w:p>
    <w:p w14:paraId="75FF6F7A" w14:textId="77777777" w:rsidR="00B56A5B" w:rsidRDefault="00B56A5B" w:rsidP="00FF641D">
      <w:pPr>
        <w:spacing w:before="120" w:after="120"/>
      </w:pPr>
    </w:p>
    <w:p w14:paraId="63649D8B" w14:textId="77777777" w:rsidR="00652608" w:rsidRDefault="00B56A5B" w:rsidP="00FF641D">
      <w:pPr>
        <w:spacing w:before="120" w:after="120"/>
      </w:pPr>
      <w:r>
        <w:t xml:space="preserve">You may </w:t>
      </w:r>
      <w:r w:rsidR="00C17DBD">
        <w:t>choose</w:t>
      </w:r>
      <w:r w:rsidR="00652608">
        <w:t xml:space="preserve"> not to release the abstract at this point</w:t>
      </w:r>
      <w:r>
        <w:t xml:space="preserve"> if you wish to complete more abstracts and release all at once, or if you or someone else will review the abstract before it is released.</w:t>
      </w:r>
      <w:r w:rsidR="00652608">
        <w:t xml:space="preserve"> </w:t>
      </w:r>
      <w:r>
        <w:t>C</w:t>
      </w:r>
      <w:r w:rsidR="00652608">
        <w:t xml:space="preserve">lick </w:t>
      </w:r>
      <w:r w:rsidR="00652608" w:rsidRPr="00B56A5B">
        <w:rPr>
          <w:b/>
        </w:rPr>
        <w:t>No</w:t>
      </w:r>
      <w:r w:rsidR="00652608">
        <w:t xml:space="preserve"> and you will see the following message.</w:t>
      </w:r>
    </w:p>
    <w:p w14:paraId="25FCD203" w14:textId="77777777" w:rsidR="00652608" w:rsidRDefault="00652608" w:rsidP="00163D0C">
      <w:pPr>
        <w:spacing w:after="0"/>
      </w:pPr>
      <w:r w:rsidRPr="008E2CFE">
        <w:rPr>
          <w:noProof/>
        </w:rPr>
        <w:drawing>
          <wp:inline distT="0" distB="0" distL="0" distR="0" wp14:anchorId="0D5102BB" wp14:editId="77E268D7">
            <wp:extent cx="5486400" cy="914400"/>
            <wp:effectExtent l="19050" t="19050" r="19050" b="19050"/>
            <wp:docPr id="30" name="Picture 30" descr="Message that abstract has not been releas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a:extLst>
                        <a:ext uri="{28A0092B-C50C-407E-A947-70E740481C1C}">
                          <a14:useLocalDpi xmlns:a14="http://schemas.microsoft.com/office/drawing/2010/main" val="0"/>
                        </a:ext>
                      </a:extLst>
                    </a:blip>
                    <a:srcRect l="528" t="317" r="2110" b="74597"/>
                    <a:stretch>
                      <a:fillRect/>
                    </a:stretch>
                  </pic:blipFill>
                  <pic:spPr bwMode="auto">
                    <a:xfrm>
                      <a:off x="0" y="0"/>
                      <a:ext cx="5486400" cy="914400"/>
                    </a:xfrm>
                    <a:prstGeom prst="rect">
                      <a:avLst/>
                    </a:prstGeom>
                    <a:noFill/>
                    <a:ln w="6350" cmpd="sng">
                      <a:solidFill>
                        <a:srgbClr val="000000"/>
                      </a:solidFill>
                      <a:miter lim="800000"/>
                      <a:headEnd/>
                      <a:tailEnd/>
                    </a:ln>
                    <a:effectLst/>
                  </pic:spPr>
                </pic:pic>
              </a:graphicData>
            </a:graphic>
          </wp:inline>
        </w:drawing>
      </w:r>
    </w:p>
    <w:p w14:paraId="6F1181DF" w14:textId="77777777" w:rsidR="00652608" w:rsidRDefault="00B56A5B" w:rsidP="00FF641D">
      <w:pPr>
        <w:spacing w:before="120" w:after="120"/>
      </w:pPr>
      <w:r>
        <w:t xml:space="preserve">You can go back to the abstract via </w:t>
      </w:r>
      <w:r w:rsidRPr="00B56A5B">
        <w:rPr>
          <w:b/>
        </w:rPr>
        <w:t xml:space="preserve">Find/Open </w:t>
      </w:r>
      <w:r w:rsidR="00C17DBD" w:rsidRPr="00B56A5B">
        <w:rPr>
          <w:b/>
        </w:rPr>
        <w:t>Abstract</w:t>
      </w:r>
      <w:r w:rsidR="00C17DBD">
        <w:t xml:space="preserve"> and</w:t>
      </w:r>
      <w:r>
        <w:t xml:space="preserve"> open it and release it there. O</w:t>
      </w:r>
      <w:r w:rsidR="00C17DBD">
        <w:t>r</w:t>
      </w:r>
      <w:r>
        <w:t xml:space="preserve"> you can go to </w:t>
      </w:r>
      <w:r w:rsidRPr="00B56A5B">
        <w:rPr>
          <w:b/>
        </w:rPr>
        <w:t>Release Abstracts</w:t>
      </w:r>
      <w:r>
        <w:t>.</w:t>
      </w:r>
    </w:p>
    <w:p w14:paraId="0DB03E7A" w14:textId="77777777" w:rsidR="00B56A5B" w:rsidRDefault="00B56A5B" w:rsidP="00163D0C">
      <w:pPr>
        <w:spacing w:after="0"/>
      </w:pPr>
      <w:r w:rsidRPr="00F376E3">
        <w:rPr>
          <w:noProof/>
        </w:rPr>
        <w:drawing>
          <wp:inline distT="0" distB="0" distL="0" distR="0" wp14:anchorId="43DD070D" wp14:editId="11645CCF">
            <wp:extent cx="5514975" cy="752475"/>
            <wp:effectExtent l="19050" t="19050" r="28575" b="28575"/>
            <wp:docPr id="31" name="Picture 31" descr="Release abstracts menu i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a:extLst>
                        <a:ext uri="{28A0092B-C50C-407E-A947-70E740481C1C}">
                          <a14:useLocalDpi xmlns:a14="http://schemas.microsoft.com/office/drawing/2010/main" val="0"/>
                        </a:ext>
                      </a:extLst>
                    </a:blip>
                    <a:srcRect l="528" t="793" r="2110" b="79358"/>
                    <a:stretch>
                      <a:fillRect/>
                    </a:stretch>
                  </pic:blipFill>
                  <pic:spPr bwMode="auto">
                    <a:xfrm>
                      <a:off x="0" y="0"/>
                      <a:ext cx="5514975" cy="752475"/>
                    </a:xfrm>
                    <a:prstGeom prst="rect">
                      <a:avLst/>
                    </a:prstGeom>
                    <a:noFill/>
                    <a:ln w="6350" cmpd="sng">
                      <a:solidFill>
                        <a:srgbClr val="000000"/>
                      </a:solidFill>
                      <a:miter lim="800000"/>
                      <a:headEnd/>
                      <a:tailEnd/>
                    </a:ln>
                    <a:effectLst/>
                  </pic:spPr>
                </pic:pic>
              </a:graphicData>
            </a:graphic>
          </wp:inline>
        </w:drawing>
      </w:r>
    </w:p>
    <w:p w14:paraId="3D59888A" w14:textId="77777777" w:rsidR="00B56A5B" w:rsidRDefault="00B56A5B" w:rsidP="00FF641D">
      <w:pPr>
        <w:spacing w:before="120" w:after="120"/>
      </w:pPr>
      <w:r>
        <w:t>Here, the system will display a list of all completed but not yet released abstracts.</w:t>
      </w:r>
    </w:p>
    <w:p w14:paraId="2ED7F525" w14:textId="77777777" w:rsidR="00B56A5B" w:rsidRDefault="00B56A5B" w:rsidP="00163D0C">
      <w:pPr>
        <w:spacing w:after="0"/>
      </w:pPr>
    </w:p>
    <w:p w14:paraId="2DE44C35" w14:textId="77777777" w:rsidR="001E7A4D" w:rsidRPr="001E7A4D" w:rsidRDefault="001E7A4D" w:rsidP="00163D0C">
      <w:pPr>
        <w:spacing w:after="0"/>
        <w:rPr>
          <w14:textOutline w14:w="9525" w14:cap="rnd" w14:cmpd="sng" w14:algn="ctr">
            <w14:solidFill>
              <w14:srgbClr w14:val="000000"/>
            </w14:solidFill>
            <w14:prstDash w14:val="solid"/>
            <w14:bevel/>
          </w14:textOutline>
        </w:rPr>
      </w:pPr>
      <w:r>
        <w:rPr>
          <w:noProof/>
        </w:rPr>
        <w:drawing>
          <wp:inline distT="0" distB="0" distL="0" distR="0" wp14:anchorId="73194514" wp14:editId="4465262F">
            <wp:extent cx="6400800" cy="2583180"/>
            <wp:effectExtent l="19050" t="19050" r="19050" b="26670"/>
            <wp:docPr id="79" name="Picture 79" descr="Release abstracts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400800" cy="2583180"/>
                    </a:xfrm>
                    <a:prstGeom prst="rect">
                      <a:avLst/>
                    </a:prstGeom>
                    <a:ln>
                      <a:solidFill>
                        <a:srgbClr val="000000"/>
                      </a:solidFill>
                    </a:ln>
                  </pic:spPr>
                </pic:pic>
              </a:graphicData>
            </a:graphic>
          </wp:inline>
        </w:drawing>
      </w:r>
    </w:p>
    <w:p w14:paraId="2A4C56D6" w14:textId="77777777" w:rsidR="00B56A5B" w:rsidRDefault="00B56A5B" w:rsidP="00FF641D">
      <w:pPr>
        <w:spacing w:before="120" w:after="120"/>
      </w:pPr>
      <w:r>
        <w:t xml:space="preserve">Click the box in the Release column, or if there are several abstracts click the </w:t>
      </w:r>
      <w:r w:rsidRPr="00B56A5B">
        <w:rPr>
          <w:b/>
        </w:rPr>
        <w:t>Select All</w:t>
      </w:r>
      <w:r>
        <w:t xml:space="preserve"> button. Then click </w:t>
      </w:r>
      <w:r w:rsidRPr="00B56A5B">
        <w:rPr>
          <w:b/>
        </w:rPr>
        <w:t>Release Selected Abstracts</w:t>
      </w:r>
      <w:r>
        <w:t xml:space="preserve">, and the system </w:t>
      </w:r>
      <w:r w:rsidR="00D56283">
        <w:t xml:space="preserve">releases the selected abstracts to </w:t>
      </w:r>
      <w:r w:rsidR="00C17DBD">
        <w:t>the</w:t>
      </w:r>
      <w:r w:rsidR="00D56283">
        <w:t xml:space="preserve"> central registry and changes the status of the abstracts to Released. Use the Find/Open page to view the released abstracts.</w:t>
      </w:r>
    </w:p>
    <w:p w14:paraId="4DAC1174" w14:textId="77777777" w:rsidR="009122DF" w:rsidRDefault="009122DF" w:rsidP="00FF641D">
      <w:pPr>
        <w:pStyle w:val="Heading3"/>
        <w:spacing w:before="120" w:after="120"/>
      </w:pPr>
      <w:bookmarkStart w:id="23" w:name="_Toc94877393"/>
      <w:r>
        <w:t>Deleting an Abstract</w:t>
      </w:r>
      <w:bookmarkEnd w:id="23"/>
    </w:p>
    <w:p w14:paraId="5D267471" w14:textId="77777777" w:rsidR="009621EC" w:rsidRDefault="009621EC" w:rsidP="00FF641D">
      <w:pPr>
        <w:spacing w:before="120" w:after="120"/>
      </w:pPr>
      <w:r>
        <w:t xml:space="preserve">An abstract can be deleted </w:t>
      </w:r>
      <w:r w:rsidR="00261908">
        <w:t xml:space="preserve">from the </w:t>
      </w:r>
      <w:r w:rsidR="00261908" w:rsidRPr="00261908">
        <w:rPr>
          <w:b/>
        </w:rPr>
        <w:t>Find/Open Abstract</w:t>
      </w:r>
      <w:r w:rsidR="00261908">
        <w:t xml:space="preserve"> list if it has not yet been released.</w:t>
      </w:r>
    </w:p>
    <w:p w14:paraId="274E0312" w14:textId="77777777" w:rsidR="00C17DBD" w:rsidRDefault="00C17DBD" w:rsidP="00FF641D">
      <w:pPr>
        <w:spacing w:before="120" w:after="120"/>
      </w:pPr>
      <w:r>
        <w:t>Find the abstract:</w:t>
      </w:r>
    </w:p>
    <w:p w14:paraId="76D89237" w14:textId="77777777" w:rsidR="003420E6" w:rsidRDefault="003420E6" w:rsidP="00163D0C">
      <w:pPr>
        <w:spacing w:after="0"/>
      </w:pPr>
      <w:r>
        <w:rPr>
          <w:noProof/>
        </w:rPr>
        <w:lastRenderedPageBreak/>
        <w:drawing>
          <wp:inline distT="0" distB="0" distL="0" distR="0" wp14:anchorId="64092289" wp14:editId="1C022929">
            <wp:extent cx="6400800" cy="2577465"/>
            <wp:effectExtent l="19050" t="19050" r="19050" b="13335"/>
            <wp:docPr id="67" name="Picture 67" descr="Find abstra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400800" cy="2577465"/>
                    </a:xfrm>
                    <a:prstGeom prst="rect">
                      <a:avLst/>
                    </a:prstGeom>
                    <a:ln>
                      <a:solidFill>
                        <a:schemeClr val="tx1"/>
                      </a:solidFill>
                    </a:ln>
                  </pic:spPr>
                </pic:pic>
              </a:graphicData>
            </a:graphic>
          </wp:inline>
        </w:drawing>
      </w:r>
    </w:p>
    <w:p w14:paraId="6D6E4F86" w14:textId="77777777" w:rsidR="00261908" w:rsidRDefault="00261908" w:rsidP="00163D0C">
      <w:pPr>
        <w:spacing w:after="0"/>
      </w:pPr>
      <w:r>
        <w:t xml:space="preserve">To Delete an abstract </w:t>
      </w:r>
      <w:proofErr w:type="gramStart"/>
      <w:r>
        <w:t>click</w:t>
      </w:r>
      <w:proofErr w:type="gramEnd"/>
      <w:r>
        <w:t xml:space="preserve"> </w:t>
      </w:r>
      <w:r w:rsidRPr="00C17DBD">
        <w:rPr>
          <w:b/>
        </w:rPr>
        <w:t>Delete</w:t>
      </w:r>
      <w:r>
        <w:t xml:space="preserve"> in the Action column. The </w:t>
      </w:r>
      <w:r w:rsidRPr="002A58C2">
        <w:rPr>
          <w:b/>
        </w:rPr>
        <w:t>Confirm Delete</w:t>
      </w:r>
      <w:r>
        <w:t xml:space="preserve"> window will open.</w:t>
      </w:r>
    </w:p>
    <w:p w14:paraId="3BEDB826" w14:textId="77777777" w:rsidR="002A58C2" w:rsidRDefault="002A58C2" w:rsidP="00163D0C">
      <w:pPr>
        <w:spacing w:after="0"/>
      </w:pPr>
    </w:p>
    <w:p w14:paraId="29BE5602" w14:textId="77777777" w:rsidR="003420E6" w:rsidRDefault="003420E6" w:rsidP="00163D0C">
      <w:pPr>
        <w:spacing w:after="0"/>
      </w:pPr>
      <w:r>
        <w:rPr>
          <w:noProof/>
        </w:rPr>
        <w:drawing>
          <wp:inline distT="0" distB="0" distL="0" distR="0" wp14:anchorId="0992528F" wp14:editId="06F035AC">
            <wp:extent cx="2933700" cy="1400175"/>
            <wp:effectExtent l="19050" t="19050" r="19050" b="28575"/>
            <wp:docPr id="68" name="Picture 68" descr="Confirm delete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2950710" cy="1408293"/>
                    </a:xfrm>
                    <a:prstGeom prst="rect">
                      <a:avLst/>
                    </a:prstGeom>
                    <a:ln>
                      <a:solidFill>
                        <a:schemeClr val="tx1"/>
                      </a:solidFill>
                    </a:ln>
                  </pic:spPr>
                </pic:pic>
              </a:graphicData>
            </a:graphic>
          </wp:inline>
        </w:drawing>
      </w:r>
    </w:p>
    <w:p w14:paraId="05F65A28" w14:textId="77777777" w:rsidR="002A58C2" w:rsidRDefault="002A58C2" w:rsidP="00163D0C">
      <w:pPr>
        <w:spacing w:after="0"/>
      </w:pPr>
      <w:r>
        <w:t>Once confirmed a message will appear that the abstract has been deleted.</w:t>
      </w:r>
    </w:p>
    <w:p w14:paraId="56ED5253" w14:textId="77777777" w:rsidR="003420E6" w:rsidRDefault="003420E6" w:rsidP="00163D0C">
      <w:pPr>
        <w:spacing w:after="0"/>
      </w:pPr>
      <w:r>
        <w:rPr>
          <w:noProof/>
        </w:rPr>
        <w:drawing>
          <wp:inline distT="0" distB="0" distL="0" distR="0" wp14:anchorId="00A4B873" wp14:editId="518F3BBB">
            <wp:extent cx="2876550" cy="1650114"/>
            <wp:effectExtent l="19050" t="19050" r="19050" b="26670"/>
            <wp:docPr id="69" name="Picture 69" descr="Confirm delete window with message that abstract has been dele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2890545" cy="1658142"/>
                    </a:xfrm>
                    <a:prstGeom prst="rect">
                      <a:avLst/>
                    </a:prstGeom>
                    <a:ln>
                      <a:solidFill>
                        <a:schemeClr val="tx1"/>
                      </a:solidFill>
                    </a:ln>
                  </pic:spPr>
                </pic:pic>
              </a:graphicData>
            </a:graphic>
          </wp:inline>
        </w:drawing>
      </w:r>
    </w:p>
    <w:p w14:paraId="697C10EB" w14:textId="77777777" w:rsidR="002A58C2" w:rsidRDefault="002A58C2" w:rsidP="00163D0C">
      <w:pPr>
        <w:spacing w:after="0"/>
      </w:pPr>
    </w:p>
    <w:p w14:paraId="57A1EE3F" w14:textId="77777777" w:rsidR="009077C0" w:rsidRDefault="00546BFF" w:rsidP="00163D0C">
      <w:pPr>
        <w:spacing w:after="0"/>
      </w:pPr>
      <w:r>
        <w:t>A deleted abstract cannot be restored, as it is completely removed from the database.</w:t>
      </w:r>
    </w:p>
    <w:p w14:paraId="7A3DCFC8" w14:textId="77777777" w:rsidR="003420E6" w:rsidRDefault="003420E6" w:rsidP="000F59AD">
      <w:pPr>
        <w:pStyle w:val="Heading3"/>
      </w:pPr>
      <w:bookmarkStart w:id="24" w:name="_Toc94877394"/>
      <w:r>
        <w:t>Change an Abstract’s Display Type</w:t>
      </w:r>
      <w:bookmarkEnd w:id="24"/>
    </w:p>
    <w:p w14:paraId="30593740" w14:textId="77777777" w:rsidR="003420E6" w:rsidRDefault="00516562" w:rsidP="003420E6">
      <w:pPr>
        <w:pStyle w:val="BodyText"/>
        <w:rPr>
          <w:rFonts w:asciiTheme="minorHAnsi" w:hAnsiTheme="minorHAnsi" w:cstheme="minorHAnsi"/>
          <w:sz w:val="22"/>
          <w:szCs w:val="22"/>
        </w:rPr>
      </w:pPr>
      <w:r>
        <w:rPr>
          <w:rFonts w:asciiTheme="minorHAnsi" w:hAnsiTheme="minorHAnsi" w:cstheme="minorHAnsi"/>
          <w:sz w:val="22"/>
          <w:szCs w:val="22"/>
        </w:rPr>
        <w:t>F</w:t>
      </w:r>
      <w:r w:rsidR="003420E6" w:rsidRPr="003420E6">
        <w:rPr>
          <w:rFonts w:asciiTheme="minorHAnsi" w:hAnsiTheme="minorHAnsi" w:cstheme="minorHAnsi"/>
          <w:sz w:val="22"/>
          <w:szCs w:val="22"/>
        </w:rPr>
        <w:t>rom the Find/Open Abstract page, the display type of a non-released, non-follow-back abstract can be changed. This may be done, for example, if the abstract was started in the wrong display type.</w:t>
      </w:r>
    </w:p>
    <w:p w14:paraId="69A95502" w14:textId="77777777" w:rsidR="00831C61" w:rsidRPr="003420E6" w:rsidRDefault="00831C61" w:rsidP="003420E6">
      <w:pPr>
        <w:pStyle w:val="BodyText"/>
        <w:rPr>
          <w:rFonts w:asciiTheme="minorHAnsi" w:hAnsiTheme="minorHAnsi" w:cstheme="minorHAnsi"/>
          <w:sz w:val="22"/>
          <w:szCs w:val="22"/>
        </w:rPr>
      </w:pPr>
      <w:r>
        <w:rPr>
          <w:rFonts w:asciiTheme="minorHAnsi" w:hAnsiTheme="minorHAnsi" w:cstheme="minorHAnsi"/>
          <w:sz w:val="22"/>
          <w:szCs w:val="22"/>
        </w:rPr>
        <w:t>Find the abstract you want to change the display type for.</w:t>
      </w:r>
    </w:p>
    <w:p w14:paraId="202F27DD" w14:textId="77777777" w:rsidR="003420E6" w:rsidRDefault="00831C61" w:rsidP="003420E6">
      <w:pPr>
        <w:pStyle w:val="BodyText"/>
        <w:rPr>
          <w14:textOutline w14:w="9525" w14:cap="rnd" w14:cmpd="sng" w14:algn="ctr">
            <w14:solidFill>
              <w14:srgbClr w14:val="000000"/>
            </w14:solidFill>
            <w14:prstDash w14:val="solid"/>
            <w14:bevel/>
          </w14:textOutline>
        </w:rPr>
      </w:pPr>
      <w:r w:rsidRPr="00831C61">
        <w:rPr>
          <w:noProof/>
        </w:rPr>
        <w:lastRenderedPageBreak/>
        <w:drawing>
          <wp:inline distT="0" distB="0" distL="0" distR="0" wp14:anchorId="0EF7507F" wp14:editId="4475A463">
            <wp:extent cx="6400800" cy="2235835"/>
            <wp:effectExtent l="19050" t="19050" r="19050" b="12065"/>
            <wp:docPr id="70" name="Picture 70" descr="Find an abstra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400800" cy="2235835"/>
                    </a:xfrm>
                    <a:prstGeom prst="rect">
                      <a:avLst/>
                    </a:prstGeom>
                    <a:ln>
                      <a:solidFill>
                        <a:srgbClr val="000000"/>
                      </a:solidFill>
                    </a:ln>
                  </pic:spPr>
                </pic:pic>
              </a:graphicData>
            </a:graphic>
          </wp:inline>
        </w:drawing>
      </w:r>
    </w:p>
    <w:p w14:paraId="4C18FF9C" w14:textId="77777777" w:rsidR="00831C61" w:rsidRDefault="00831C61" w:rsidP="00831C61">
      <w:r>
        <w:t xml:space="preserve">Click on </w:t>
      </w:r>
      <w:r w:rsidRPr="00CE6C61">
        <w:rPr>
          <w:b/>
        </w:rPr>
        <w:t>Change Display T</w:t>
      </w:r>
      <w:r w:rsidR="00CE6C61" w:rsidRPr="00CE6C61">
        <w:rPr>
          <w:b/>
        </w:rPr>
        <w:t>y</w:t>
      </w:r>
      <w:r w:rsidRPr="00CE6C61">
        <w:rPr>
          <w:b/>
        </w:rPr>
        <w:t>pe</w:t>
      </w:r>
      <w:r w:rsidR="00CE6C61">
        <w:t xml:space="preserve">. </w:t>
      </w:r>
      <w:r w:rsidR="00086C2A">
        <w:t xml:space="preserve">Pick the display type to assign the abstract to; options available are only those display types </w:t>
      </w:r>
      <w:r w:rsidR="00A94C89">
        <w:t xml:space="preserve">that have been </w:t>
      </w:r>
      <w:r w:rsidR="00086C2A">
        <w:t>assigned to the facility.</w:t>
      </w:r>
    </w:p>
    <w:p w14:paraId="7612D198" w14:textId="77777777" w:rsidR="00086C2A" w:rsidRDefault="00086C2A" w:rsidP="00831C61">
      <w:r>
        <w:rPr>
          <w:noProof/>
        </w:rPr>
        <w:drawing>
          <wp:inline distT="0" distB="0" distL="0" distR="0" wp14:anchorId="64A74C53" wp14:editId="76844C86">
            <wp:extent cx="6400800" cy="2403475"/>
            <wp:effectExtent l="0" t="0" r="0" b="0"/>
            <wp:docPr id="71" name="Picture 71" descr="Change Display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400800" cy="2403475"/>
                    </a:xfrm>
                    <a:prstGeom prst="rect">
                      <a:avLst/>
                    </a:prstGeom>
                  </pic:spPr>
                </pic:pic>
              </a:graphicData>
            </a:graphic>
          </wp:inline>
        </w:drawing>
      </w:r>
    </w:p>
    <w:p w14:paraId="4AFFB0D3" w14:textId="77777777" w:rsidR="00A94C89" w:rsidRDefault="00A94C89" w:rsidP="00831C61">
      <w:r>
        <w:t xml:space="preserve">You will get a message that the display type has been changed. Click </w:t>
      </w:r>
      <w:r w:rsidRPr="00A94C89">
        <w:rPr>
          <w:b/>
        </w:rPr>
        <w:t>OK</w:t>
      </w:r>
      <w:r>
        <w:t xml:space="preserve"> and Find again.</w:t>
      </w:r>
    </w:p>
    <w:p w14:paraId="4E2F6B30" w14:textId="77777777" w:rsidR="00A94C89" w:rsidRDefault="00A94C89" w:rsidP="00831C61">
      <w:r>
        <w:rPr>
          <w:noProof/>
        </w:rPr>
        <w:drawing>
          <wp:inline distT="0" distB="0" distL="0" distR="0" wp14:anchorId="103670CC" wp14:editId="6BA07998">
            <wp:extent cx="3838575" cy="1457325"/>
            <wp:effectExtent l="19050" t="19050" r="28575" b="28575"/>
            <wp:docPr id="72" name="Picture 72" descr="Message that display type has been chang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838575" cy="1457325"/>
                    </a:xfrm>
                    <a:prstGeom prst="rect">
                      <a:avLst/>
                    </a:prstGeom>
                    <a:ln>
                      <a:solidFill>
                        <a:srgbClr val="000000"/>
                      </a:solidFill>
                    </a:ln>
                  </pic:spPr>
                </pic:pic>
              </a:graphicData>
            </a:graphic>
          </wp:inline>
        </w:drawing>
      </w:r>
    </w:p>
    <w:p w14:paraId="0C2FF6CB" w14:textId="77777777" w:rsidR="00A94C89" w:rsidRDefault="00A94C89" w:rsidP="00831C61">
      <w:r>
        <w:t xml:space="preserve">The abstract is seen as associated with the new display type. In this instance, to open and edit </w:t>
      </w:r>
      <w:r w:rsidR="00D27C47">
        <w:t xml:space="preserve">the abstract </w:t>
      </w:r>
      <w:r>
        <w:t>the user must select ‘Abstract V180 Hospital’ on the home page.</w:t>
      </w:r>
    </w:p>
    <w:p w14:paraId="271B81DF" w14:textId="77777777" w:rsidR="00A94C89" w:rsidRPr="00831C61" w:rsidRDefault="00A94C89" w:rsidP="00831C61">
      <w:r>
        <w:rPr>
          <w:noProof/>
        </w:rPr>
        <w:lastRenderedPageBreak/>
        <w:drawing>
          <wp:inline distT="0" distB="0" distL="0" distR="0" wp14:anchorId="4CD0CF79" wp14:editId="588F45F8">
            <wp:extent cx="6400800" cy="2245360"/>
            <wp:effectExtent l="19050" t="19050" r="19050" b="21590"/>
            <wp:docPr id="73" name="Picture 73" descr="Find abstract, view new display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400800" cy="2245360"/>
                    </a:xfrm>
                    <a:prstGeom prst="rect">
                      <a:avLst/>
                    </a:prstGeom>
                    <a:ln>
                      <a:solidFill>
                        <a:srgbClr val="000000"/>
                      </a:solidFill>
                    </a:ln>
                  </pic:spPr>
                </pic:pic>
              </a:graphicData>
            </a:graphic>
          </wp:inline>
        </w:drawing>
      </w:r>
    </w:p>
    <w:p w14:paraId="6551FD5C" w14:textId="77777777" w:rsidR="009077C0" w:rsidRPr="00504C48" w:rsidRDefault="00504C48" w:rsidP="00066810">
      <w:pPr>
        <w:pStyle w:val="Heading2"/>
      </w:pPr>
      <w:bookmarkStart w:id="25" w:name="_Toc94877395"/>
      <w:r w:rsidRPr="00504C48">
        <w:t>Follow-Back Abstracts</w:t>
      </w:r>
      <w:bookmarkEnd w:id="25"/>
    </w:p>
    <w:p w14:paraId="157198DA" w14:textId="77777777" w:rsidR="00504C48" w:rsidRPr="00504C48" w:rsidRDefault="00504C48" w:rsidP="00504C48">
      <w:pPr>
        <w:pStyle w:val="BodyText"/>
        <w:rPr>
          <w:rFonts w:asciiTheme="minorHAnsi" w:hAnsiTheme="minorHAnsi" w:cstheme="minorHAnsi"/>
          <w:sz w:val="22"/>
          <w:szCs w:val="22"/>
        </w:rPr>
      </w:pPr>
      <w:r w:rsidRPr="00504C48">
        <w:rPr>
          <w:rFonts w:asciiTheme="minorHAnsi" w:hAnsiTheme="minorHAnsi" w:cstheme="minorHAnsi"/>
          <w:sz w:val="22"/>
          <w:szCs w:val="22"/>
        </w:rPr>
        <w:t xml:space="preserve">Your central cancer registry may receive information about a tumor for a patient </w:t>
      </w:r>
      <w:r w:rsidR="00BA2B01">
        <w:rPr>
          <w:rFonts w:asciiTheme="minorHAnsi" w:hAnsiTheme="minorHAnsi" w:cstheme="minorHAnsi"/>
          <w:sz w:val="22"/>
          <w:szCs w:val="22"/>
        </w:rPr>
        <w:t>who</w:t>
      </w:r>
      <w:r w:rsidRPr="00504C48">
        <w:rPr>
          <w:rFonts w:asciiTheme="minorHAnsi" w:hAnsiTheme="minorHAnsi" w:cstheme="minorHAnsi"/>
          <w:sz w:val="22"/>
          <w:szCs w:val="22"/>
        </w:rPr>
        <w:t xml:space="preserve"> </w:t>
      </w:r>
      <w:r w:rsidR="00084BA7">
        <w:rPr>
          <w:rFonts w:asciiTheme="minorHAnsi" w:hAnsiTheme="minorHAnsi" w:cstheme="minorHAnsi"/>
          <w:sz w:val="22"/>
          <w:szCs w:val="22"/>
        </w:rPr>
        <w:t>was</w:t>
      </w:r>
      <w:r w:rsidR="00BA2B01">
        <w:rPr>
          <w:rFonts w:asciiTheme="minorHAnsi" w:hAnsiTheme="minorHAnsi" w:cstheme="minorHAnsi"/>
          <w:sz w:val="22"/>
          <w:szCs w:val="22"/>
        </w:rPr>
        <w:t xml:space="preserve"> </w:t>
      </w:r>
      <w:r w:rsidRPr="00504C48">
        <w:rPr>
          <w:rFonts w:asciiTheme="minorHAnsi" w:hAnsiTheme="minorHAnsi" w:cstheme="minorHAnsi"/>
          <w:sz w:val="22"/>
          <w:szCs w:val="22"/>
        </w:rPr>
        <w:t xml:space="preserve">diagnosed and/or treated at your facility from other reporting sources, such as death certificates or pathology laboratory reports.  If the central registry obtains this information before you have reported the tumor to them, they may choose to use the information that they have received to generate a request for more information from you.  They do this by creating a </w:t>
      </w:r>
      <w:r w:rsidRPr="00504C48">
        <w:rPr>
          <w:rFonts w:asciiTheme="minorHAnsi" w:hAnsiTheme="minorHAnsi" w:cstheme="minorHAnsi"/>
          <w:b/>
          <w:sz w:val="22"/>
          <w:szCs w:val="22"/>
        </w:rPr>
        <w:t>follow-back abstract</w:t>
      </w:r>
      <w:r w:rsidRPr="00504C48">
        <w:rPr>
          <w:rFonts w:asciiTheme="minorHAnsi" w:hAnsiTheme="minorHAnsi" w:cstheme="minorHAnsi"/>
          <w:sz w:val="22"/>
          <w:szCs w:val="22"/>
        </w:rPr>
        <w:t>, which they fill with what information they have, and post to Web Plus for you to add to and complete.</w:t>
      </w:r>
    </w:p>
    <w:p w14:paraId="4201A249" w14:textId="77777777" w:rsidR="00504C48" w:rsidRPr="00504C48" w:rsidRDefault="00504C48" w:rsidP="00504C48">
      <w:pPr>
        <w:pStyle w:val="BodyText"/>
        <w:rPr>
          <w:rFonts w:asciiTheme="minorHAnsi" w:hAnsiTheme="minorHAnsi" w:cstheme="minorHAnsi"/>
          <w:sz w:val="22"/>
          <w:szCs w:val="22"/>
        </w:rPr>
      </w:pPr>
      <w:r w:rsidRPr="00504C48">
        <w:rPr>
          <w:rFonts w:asciiTheme="minorHAnsi" w:hAnsiTheme="minorHAnsi" w:cstheme="minorHAnsi"/>
          <w:sz w:val="22"/>
          <w:szCs w:val="22"/>
        </w:rPr>
        <w:t>The Web Plus follow-back process includes the following steps:</w:t>
      </w:r>
    </w:p>
    <w:p w14:paraId="53BBA21C" w14:textId="77777777" w:rsidR="00504C48" w:rsidRPr="00504C48" w:rsidRDefault="00504C48" w:rsidP="00504C48">
      <w:pPr>
        <w:pStyle w:val="Numberlist"/>
        <w:numPr>
          <w:ilvl w:val="0"/>
          <w:numId w:val="5"/>
        </w:numPr>
        <w:rPr>
          <w:rFonts w:asciiTheme="minorHAnsi" w:hAnsiTheme="minorHAnsi" w:cstheme="minorHAnsi"/>
          <w:sz w:val="22"/>
          <w:szCs w:val="22"/>
        </w:rPr>
      </w:pPr>
      <w:r w:rsidRPr="00504C48">
        <w:rPr>
          <w:rFonts w:asciiTheme="minorHAnsi" w:hAnsiTheme="minorHAnsi" w:cstheme="minorHAnsi"/>
          <w:sz w:val="22"/>
          <w:szCs w:val="22"/>
        </w:rPr>
        <w:t xml:space="preserve">The Follow-back Supervisor at your central cancer registry uploads files of </w:t>
      </w:r>
      <w:proofErr w:type="gramStart"/>
      <w:r w:rsidRPr="00504C48">
        <w:rPr>
          <w:rFonts w:asciiTheme="minorHAnsi" w:hAnsiTheme="minorHAnsi" w:cstheme="minorHAnsi"/>
          <w:sz w:val="22"/>
          <w:szCs w:val="22"/>
        </w:rPr>
        <w:t>partially-filled</w:t>
      </w:r>
      <w:proofErr w:type="gramEnd"/>
      <w:r w:rsidRPr="00504C48">
        <w:rPr>
          <w:rFonts w:asciiTheme="minorHAnsi" w:hAnsiTheme="minorHAnsi" w:cstheme="minorHAnsi"/>
          <w:sz w:val="22"/>
          <w:szCs w:val="22"/>
        </w:rPr>
        <w:t xml:space="preserve"> abstracts generated with information from death certificate and pathology lab files into Web Plus, or manually begins the individual abstracts online. </w:t>
      </w:r>
    </w:p>
    <w:p w14:paraId="6046F2F9" w14:textId="77777777" w:rsidR="00504C48" w:rsidRPr="00504C48" w:rsidRDefault="00504C48" w:rsidP="00504C48">
      <w:pPr>
        <w:pStyle w:val="Numberlist"/>
        <w:numPr>
          <w:ilvl w:val="0"/>
          <w:numId w:val="5"/>
        </w:numPr>
        <w:rPr>
          <w:rFonts w:asciiTheme="minorHAnsi" w:hAnsiTheme="minorHAnsi" w:cstheme="minorHAnsi"/>
          <w:sz w:val="22"/>
          <w:szCs w:val="22"/>
        </w:rPr>
      </w:pPr>
      <w:r w:rsidRPr="00504C48">
        <w:rPr>
          <w:rFonts w:asciiTheme="minorHAnsi" w:hAnsiTheme="minorHAnsi" w:cstheme="minorHAnsi"/>
          <w:sz w:val="22"/>
          <w:szCs w:val="22"/>
        </w:rPr>
        <w:t xml:space="preserve">Your central registry notifies you via e-mail to log into Web Plus and update the follow-back abstracts.   </w:t>
      </w:r>
    </w:p>
    <w:p w14:paraId="1CE41C64" w14:textId="77777777" w:rsidR="00504C48" w:rsidRPr="00504C48" w:rsidRDefault="00504C48" w:rsidP="00504C48">
      <w:pPr>
        <w:pStyle w:val="Numberlist"/>
        <w:numPr>
          <w:ilvl w:val="0"/>
          <w:numId w:val="5"/>
        </w:numPr>
        <w:rPr>
          <w:rFonts w:asciiTheme="minorHAnsi" w:hAnsiTheme="minorHAnsi" w:cstheme="minorHAnsi"/>
          <w:sz w:val="22"/>
          <w:szCs w:val="22"/>
        </w:rPr>
      </w:pPr>
      <w:r w:rsidRPr="00504C48">
        <w:rPr>
          <w:rFonts w:asciiTheme="minorHAnsi" w:hAnsiTheme="minorHAnsi" w:cstheme="minorHAnsi"/>
          <w:sz w:val="22"/>
          <w:szCs w:val="22"/>
        </w:rPr>
        <w:t>Once posted for you to complete, follow-back abstracts are processed via the regular Web Plus record flow; with the exception that</w:t>
      </w:r>
      <w:r w:rsidR="00D02AE6">
        <w:rPr>
          <w:rFonts w:asciiTheme="minorHAnsi" w:hAnsiTheme="minorHAnsi" w:cstheme="minorHAnsi"/>
          <w:sz w:val="22"/>
          <w:szCs w:val="22"/>
        </w:rPr>
        <w:t>,</w:t>
      </w:r>
      <w:r w:rsidRPr="00504C48">
        <w:rPr>
          <w:rFonts w:asciiTheme="minorHAnsi" w:hAnsiTheme="minorHAnsi" w:cstheme="minorHAnsi"/>
          <w:sz w:val="22"/>
          <w:szCs w:val="22"/>
        </w:rPr>
        <w:t xml:space="preserve"> </w:t>
      </w:r>
      <w:r w:rsidR="00D02AE6">
        <w:rPr>
          <w:rFonts w:asciiTheme="minorHAnsi" w:hAnsiTheme="minorHAnsi" w:cstheme="minorHAnsi"/>
          <w:sz w:val="22"/>
          <w:szCs w:val="22"/>
        </w:rPr>
        <w:t xml:space="preserve">if the central registry allows, </w:t>
      </w:r>
      <w:r w:rsidRPr="00504C48">
        <w:rPr>
          <w:rFonts w:asciiTheme="minorHAnsi" w:hAnsiTheme="minorHAnsi" w:cstheme="minorHAnsi"/>
          <w:sz w:val="22"/>
          <w:szCs w:val="22"/>
        </w:rPr>
        <w:t xml:space="preserve">you can reject follow-back abstracts with a justifying comment back to the central registry, </w:t>
      </w:r>
      <w:r w:rsidR="00D02AE6">
        <w:rPr>
          <w:rFonts w:asciiTheme="minorHAnsi" w:hAnsiTheme="minorHAnsi" w:cstheme="minorHAnsi"/>
          <w:sz w:val="22"/>
          <w:szCs w:val="22"/>
        </w:rPr>
        <w:t>and then</w:t>
      </w:r>
      <w:r w:rsidRPr="00504C48">
        <w:rPr>
          <w:rFonts w:asciiTheme="minorHAnsi" w:hAnsiTheme="minorHAnsi" w:cstheme="minorHAnsi"/>
          <w:sz w:val="22"/>
          <w:szCs w:val="22"/>
        </w:rPr>
        <w:t xml:space="preserve"> the Follow-back Supervisor or Monitor can either re-route the abstract to a new facility/physician, or delete the abstract from the follow-back process.</w:t>
      </w:r>
    </w:p>
    <w:p w14:paraId="7621EB50" w14:textId="77777777" w:rsidR="00504C48" w:rsidRPr="00504C48" w:rsidRDefault="00504C48" w:rsidP="00504C48">
      <w:pPr>
        <w:pStyle w:val="Numberlist"/>
        <w:numPr>
          <w:ilvl w:val="0"/>
          <w:numId w:val="5"/>
        </w:numPr>
        <w:rPr>
          <w:rFonts w:asciiTheme="minorHAnsi" w:hAnsiTheme="minorHAnsi" w:cstheme="minorHAnsi"/>
          <w:sz w:val="22"/>
          <w:szCs w:val="22"/>
        </w:rPr>
      </w:pPr>
      <w:r w:rsidRPr="00504C48">
        <w:rPr>
          <w:rFonts w:asciiTheme="minorHAnsi" w:hAnsiTheme="minorHAnsi" w:cstheme="minorHAnsi"/>
          <w:sz w:val="22"/>
          <w:szCs w:val="22"/>
        </w:rPr>
        <w:t>Once completed, you release the follow-back abstracts to your central registry.</w:t>
      </w:r>
    </w:p>
    <w:p w14:paraId="0E4D44BE" w14:textId="77777777" w:rsidR="00504C48" w:rsidRPr="00504C48" w:rsidRDefault="00504C48" w:rsidP="00504C48">
      <w:pPr>
        <w:pStyle w:val="Numberlist"/>
        <w:rPr>
          <w:rFonts w:asciiTheme="minorHAnsi" w:hAnsiTheme="minorHAnsi" w:cstheme="minorHAnsi"/>
          <w:sz w:val="22"/>
          <w:szCs w:val="22"/>
        </w:rPr>
      </w:pPr>
      <w:r w:rsidRPr="00504C48">
        <w:rPr>
          <w:rFonts w:asciiTheme="minorHAnsi" w:hAnsiTheme="minorHAnsi" w:cstheme="minorHAnsi"/>
          <w:sz w:val="22"/>
          <w:szCs w:val="22"/>
        </w:rPr>
        <w:t>Throughout the follow-back process, the Follow-back Supervisor and Follow-back Monitors</w:t>
      </w:r>
      <w:r w:rsidR="00D02AE6">
        <w:rPr>
          <w:rFonts w:asciiTheme="minorHAnsi" w:hAnsiTheme="minorHAnsi" w:cstheme="minorHAnsi"/>
          <w:sz w:val="22"/>
          <w:szCs w:val="22"/>
        </w:rPr>
        <w:t xml:space="preserve"> will</w:t>
      </w:r>
      <w:r w:rsidRPr="00504C48">
        <w:rPr>
          <w:rFonts w:asciiTheme="minorHAnsi" w:hAnsiTheme="minorHAnsi" w:cstheme="minorHAnsi"/>
          <w:sz w:val="22"/>
          <w:szCs w:val="22"/>
        </w:rPr>
        <w:t xml:space="preserve"> use Web Plus follow-back reports and tracking features </w:t>
      </w:r>
      <w:r w:rsidR="00D02AE6">
        <w:rPr>
          <w:rFonts w:asciiTheme="minorHAnsi" w:hAnsiTheme="minorHAnsi" w:cstheme="minorHAnsi"/>
          <w:sz w:val="22"/>
          <w:szCs w:val="22"/>
        </w:rPr>
        <w:t xml:space="preserve">and may </w:t>
      </w:r>
      <w:r w:rsidRPr="00504C48">
        <w:rPr>
          <w:rFonts w:asciiTheme="minorHAnsi" w:hAnsiTheme="minorHAnsi" w:cstheme="minorHAnsi"/>
          <w:sz w:val="22"/>
          <w:szCs w:val="22"/>
        </w:rPr>
        <w:t>communicate with you via e-mail</w:t>
      </w:r>
      <w:r w:rsidR="00D02AE6">
        <w:rPr>
          <w:rFonts w:asciiTheme="minorHAnsi" w:hAnsiTheme="minorHAnsi" w:cstheme="minorHAnsi"/>
          <w:sz w:val="22"/>
          <w:szCs w:val="22"/>
        </w:rPr>
        <w:t xml:space="preserve"> as needed.</w:t>
      </w:r>
    </w:p>
    <w:p w14:paraId="4552D70F" w14:textId="77777777" w:rsidR="00504C48" w:rsidRPr="00504C48" w:rsidRDefault="00D02AE6" w:rsidP="00504C48">
      <w:pPr>
        <w:pStyle w:val="Numberlist"/>
        <w:rPr>
          <w:rFonts w:asciiTheme="minorHAnsi" w:hAnsiTheme="minorHAnsi" w:cstheme="minorHAnsi"/>
          <w:sz w:val="22"/>
          <w:szCs w:val="22"/>
        </w:rPr>
      </w:pPr>
      <w:r>
        <w:rPr>
          <w:rFonts w:asciiTheme="minorHAnsi" w:hAnsiTheme="minorHAnsi" w:cstheme="minorHAnsi"/>
          <w:sz w:val="22"/>
          <w:szCs w:val="22"/>
        </w:rPr>
        <w:t>I</w:t>
      </w:r>
      <w:r w:rsidR="00504C48" w:rsidRPr="00504C48">
        <w:rPr>
          <w:rFonts w:asciiTheme="minorHAnsi" w:hAnsiTheme="minorHAnsi" w:cstheme="minorHAnsi"/>
          <w:sz w:val="22"/>
          <w:szCs w:val="22"/>
        </w:rPr>
        <w:t>f your central registry has posted follow-back abstracts to Web Plus for you to complete, the system places a link to these abstracts on your homepage. The follow-back request links include running outstanding and released follow-back abstract totals that are updated as you complete and release or reject the follow-back abstracts.</w:t>
      </w:r>
    </w:p>
    <w:p w14:paraId="16113078" w14:textId="77777777" w:rsidR="00504C48" w:rsidRPr="00504C48" w:rsidRDefault="00D02AE6" w:rsidP="00504C48">
      <w:pPr>
        <w:pStyle w:val="Numberlist"/>
        <w:rPr>
          <w:rFonts w:asciiTheme="minorHAnsi" w:hAnsiTheme="minorHAnsi" w:cstheme="minorHAnsi"/>
          <w:sz w:val="22"/>
          <w:szCs w:val="22"/>
        </w:rPr>
      </w:pPr>
      <w:r>
        <w:rPr>
          <w:rFonts w:asciiTheme="minorHAnsi" w:hAnsiTheme="minorHAnsi" w:cstheme="minorHAnsi"/>
          <w:sz w:val="22"/>
          <w:szCs w:val="22"/>
        </w:rPr>
        <w:t>You will see links to follow-back abstracts on your home page</w:t>
      </w:r>
      <w:r w:rsidR="00504C48" w:rsidRPr="00504C48">
        <w:rPr>
          <w:rFonts w:asciiTheme="minorHAnsi" w:hAnsiTheme="minorHAnsi" w:cstheme="minorHAnsi"/>
          <w:sz w:val="22"/>
          <w:szCs w:val="22"/>
        </w:rPr>
        <w:t>.</w:t>
      </w:r>
    </w:p>
    <w:p w14:paraId="2C7D3327" w14:textId="77777777" w:rsidR="002858D0" w:rsidRPr="00504C48" w:rsidRDefault="002858D0" w:rsidP="00D02AE6">
      <w:pPr>
        <w:pStyle w:val="BodyText"/>
        <w:rPr>
          <w:rFonts w:asciiTheme="minorHAnsi" w:hAnsiTheme="minorHAnsi" w:cstheme="minorHAnsi"/>
          <w:sz w:val="22"/>
          <w:szCs w:val="22"/>
        </w:rPr>
      </w:pPr>
      <w:r>
        <w:rPr>
          <w:noProof/>
        </w:rPr>
        <w:lastRenderedPageBreak/>
        <w:drawing>
          <wp:inline distT="0" distB="0" distL="0" distR="0" wp14:anchorId="6EDABBA5" wp14:editId="39A11A5E">
            <wp:extent cx="3568920" cy="2533650"/>
            <wp:effectExtent l="19050" t="19050" r="12700" b="19050"/>
            <wp:docPr id="80" name="Picture 80" descr="Facility user home page with follow-back abstracts l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584262" cy="2544542"/>
                    </a:xfrm>
                    <a:prstGeom prst="rect">
                      <a:avLst/>
                    </a:prstGeom>
                    <a:ln>
                      <a:solidFill>
                        <a:srgbClr val="000000"/>
                      </a:solidFill>
                    </a:ln>
                  </pic:spPr>
                </pic:pic>
              </a:graphicData>
            </a:graphic>
          </wp:inline>
        </w:drawing>
      </w:r>
    </w:p>
    <w:p w14:paraId="5A20248D" w14:textId="77777777" w:rsidR="00D02AE6" w:rsidRDefault="00504C48" w:rsidP="002858D0">
      <w:pPr>
        <w:spacing w:before="120" w:after="120"/>
        <w:rPr>
          <w:rFonts w:cstheme="minorHAnsi"/>
        </w:rPr>
      </w:pPr>
      <w:r w:rsidRPr="00504C48">
        <w:rPr>
          <w:rFonts w:cstheme="minorHAnsi"/>
        </w:rPr>
        <w:t xml:space="preserve">Recall that the link that you click on your homepage is associated with a specific abstract Source, indicated by the name of the link.  If your central registry has posted death certificate follow-back abstracts to Web Plus for you to complete, you will see a Death Certificate Follow-back Requests link. If your central registry has posted pathology laboratory follow-back abstracts to Web Plus for you to complete, you will see a </w:t>
      </w:r>
      <w:proofErr w:type="spellStart"/>
      <w:r w:rsidRPr="00504C48">
        <w:rPr>
          <w:rFonts w:cstheme="minorHAnsi"/>
        </w:rPr>
        <w:t>Pathlab</w:t>
      </w:r>
      <w:proofErr w:type="spellEnd"/>
      <w:r w:rsidRPr="00504C48">
        <w:rPr>
          <w:rFonts w:cstheme="minorHAnsi"/>
        </w:rPr>
        <w:t xml:space="preserve"> Follow-back Requests link.</w:t>
      </w:r>
      <w:r w:rsidR="00D02AE6">
        <w:rPr>
          <w:rFonts w:cstheme="minorHAnsi"/>
        </w:rPr>
        <w:t xml:space="preserve"> When you click on a follow-back lin</w:t>
      </w:r>
      <w:r w:rsidR="002A401A">
        <w:rPr>
          <w:rFonts w:cstheme="minorHAnsi"/>
        </w:rPr>
        <w:t>k</w:t>
      </w:r>
      <w:r w:rsidR="00D02AE6">
        <w:rPr>
          <w:rFonts w:cstheme="minorHAnsi"/>
        </w:rPr>
        <w:t>, a page will open with a list of follow-back abstracts that have been assigned to the facility.</w:t>
      </w:r>
    </w:p>
    <w:p w14:paraId="1E2716B5" w14:textId="77777777" w:rsidR="00023A16" w:rsidRDefault="00023A16" w:rsidP="00504C48">
      <w:pPr>
        <w:spacing w:after="0"/>
        <w:rPr>
          <w:rFonts w:cstheme="minorHAnsi"/>
        </w:rPr>
      </w:pPr>
      <w:r>
        <w:rPr>
          <w:noProof/>
        </w:rPr>
        <w:drawing>
          <wp:inline distT="0" distB="0" distL="0" distR="0" wp14:anchorId="414DB21A" wp14:editId="35474BDE">
            <wp:extent cx="5776238" cy="1914525"/>
            <wp:effectExtent l="19050" t="19050" r="15240" b="9525"/>
            <wp:docPr id="81" name="Picture 81" descr="List of follow-back abstra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87324" cy="1918199"/>
                    </a:xfrm>
                    <a:prstGeom prst="rect">
                      <a:avLst/>
                    </a:prstGeom>
                    <a:ln>
                      <a:solidFill>
                        <a:srgbClr val="000000"/>
                      </a:solidFill>
                    </a:ln>
                  </pic:spPr>
                </pic:pic>
              </a:graphicData>
            </a:graphic>
          </wp:inline>
        </w:drawing>
      </w:r>
    </w:p>
    <w:p w14:paraId="5C9EDD4B" w14:textId="77777777" w:rsidR="00220131" w:rsidRDefault="00220131" w:rsidP="00023A16">
      <w:pPr>
        <w:spacing w:before="120" w:after="120"/>
        <w:rPr>
          <w:rFonts w:cstheme="minorHAnsi"/>
        </w:rPr>
      </w:pPr>
      <w:r>
        <w:rPr>
          <w:rFonts w:cstheme="minorHAnsi"/>
        </w:rPr>
        <w:t>The list is sortable on column headers</w:t>
      </w:r>
      <w:r w:rsidR="000B735B">
        <w:rPr>
          <w:rFonts w:cstheme="minorHAnsi"/>
        </w:rPr>
        <w:t>, in ascending order.</w:t>
      </w:r>
    </w:p>
    <w:p w14:paraId="559C6148" w14:textId="77777777" w:rsidR="00D02AE6" w:rsidRDefault="00D02AE6" w:rsidP="00023A16">
      <w:pPr>
        <w:spacing w:before="120" w:after="120"/>
        <w:rPr>
          <w:rFonts w:cstheme="minorHAnsi"/>
        </w:rPr>
      </w:pPr>
      <w:r>
        <w:rPr>
          <w:rFonts w:cstheme="minorHAnsi"/>
        </w:rPr>
        <w:t xml:space="preserve">Click </w:t>
      </w:r>
      <w:r w:rsidR="00F94769" w:rsidRPr="00F94769">
        <w:rPr>
          <w:rFonts w:cstheme="minorHAnsi"/>
          <w:b/>
        </w:rPr>
        <w:t>O</w:t>
      </w:r>
      <w:r w:rsidRPr="00F94769">
        <w:rPr>
          <w:rFonts w:cstheme="minorHAnsi"/>
          <w:b/>
        </w:rPr>
        <w:t>pen</w:t>
      </w:r>
      <w:r>
        <w:rPr>
          <w:rFonts w:cstheme="minorHAnsi"/>
        </w:rPr>
        <w:t xml:space="preserve"> and a data entry screen for the abstract will open; there will be some fields already filled in, and edits will run.</w:t>
      </w:r>
    </w:p>
    <w:p w14:paraId="6B4CFB98" w14:textId="77777777" w:rsidR="00D02AE6" w:rsidRDefault="00D02AE6" w:rsidP="00504C48">
      <w:pPr>
        <w:spacing w:after="0"/>
        <w:rPr>
          <w:rFonts w:cstheme="minorHAnsi"/>
        </w:rPr>
      </w:pPr>
    </w:p>
    <w:p w14:paraId="035CDA67" w14:textId="77777777" w:rsidR="00023A16" w:rsidRDefault="00023A16" w:rsidP="00504C48">
      <w:pPr>
        <w:spacing w:after="0"/>
        <w:rPr>
          <w:rFonts w:cstheme="minorHAnsi"/>
        </w:rPr>
      </w:pPr>
      <w:r>
        <w:rPr>
          <w:noProof/>
        </w:rPr>
        <w:lastRenderedPageBreak/>
        <w:drawing>
          <wp:inline distT="0" distB="0" distL="0" distR="0" wp14:anchorId="3E963D69" wp14:editId="2F38A89E">
            <wp:extent cx="6400800" cy="3989070"/>
            <wp:effectExtent l="19050" t="19050" r="19050" b="11430"/>
            <wp:docPr id="82" name="Picture 82" descr="Pathlab Follow back abstract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400800" cy="3989070"/>
                    </a:xfrm>
                    <a:prstGeom prst="rect">
                      <a:avLst/>
                    </a:prstGeom>
                    <a:ln>
                      <a:solidFill>
                        <a:srgbClr val="000000"/>
                      </a:solidFill>
                    </a:ln>
                  </pic:spPr>
                </pic:pic>
              </a:graphicData>
            </a:graphic>
          </wp:inline>
        </w:drawing>
      </w:r>
    </w:p>
    <w:p w14:paraId="1C334F5A" w14:textId="77777777" w:rsidR="00D02AE6" w:rsidRDefault="00D02AE6" w:rsidP="00023A16">
      <w:pPr>
        <w:spacing w:before="120" w:after="120"/>
      </w:pPr>
      <w:r w:rsidRPr="00F47F01">
        <w:t xml:space="preserve">The data entry page for </w:t>
      </w:r>
      <w:r>
        <w:t>a</w:t>
      </w:r>
      <w:r w:rsidRPr="00F47F01">
        <w:t xml:space="preserve"> follow-back abstract </w:t>
      </w:r>
      <w:r>
        <w:t xml:space="preserve">functions the same as for a regular abstract, in terms of data entry, the running of data quality edits and the cleaning of edit errors, completion, and release of abstracts.  However, the central registry may have different reporting requirements for regular reports of tumors and follow-back abstracts.  As a result, you may see different data fields, required fields, and edits for your follow-back abstracts than you do for your regular reporting.  </w:t>
      </w:r>
    </w:p>
    <w:p w14:paraId="7777F06E" w14:textId="77777777" w:rsidR="00D02AE6" w:rsidRDefault="00D02AE6" w:rsidP="00023A16">
      <w:pPr>
        <w:spacing w:before="120" w:after="120"/>
      </w:pPr>
      <w:r>
        <w:t xml:space="preserve">One difference with follow-back abstract functionality is the ability to reject an abstract back to the central registry. This might be done if the central registry permits, and if you have not diagnosed, </w:t>
      </w:r>
      <w:proofErr w:type="gramStart"/>
      <w:r>
        <w:t>treated</w:t>
      </w:r>
      <w:proofErr w:type="gramEnd"/>
      <w:r>
        <w:t xml:space="preserve"> or seen the patient listed on the follow-back abstract. The central registry can reroute a follow-back abstract to a different facility.</w:t>
      </w:r>
    </w:p>
    <w:p w14:paraId="4F4FA9C4" w14:textId="77777777" w:rsidR="00D02AE6" w:rsidRDefault="004C1B7B" w:rsidP="00023A16">
      <w:pPr>
        <w:spacing w:before="120" w:after="120"/>
      </w:pPr>
      <w:r>
        <w:t xml:space="preserve">Click </w:t>
      </w:r>
      <w:r w:rsidRPr="00F94769">
        <w:rPr>
          <w:b/>
        </w:rPr>
        <w:t>Reject</w:t>
      </w:r>
      <w:r>
        <w:t xml:space="preserve"> in the upper righthand corner of the abstract.</w:t>
      </w:r>
    </w:p>
    <w:p w14:paraId="3E309D25" w14:textId="77777777" w:rsidR="004C1B7B" w:rsidRDefault="004C1B7B" w:rsidP="00504C48">
      <w:pPr>
        <w:spacing w:after="0"/>
      </w:pPr>
      <w:r w:rsidRPr="00846356">
        <w:rPr>
          <w:noProof/>
        </w:rPr>
        <w:drawing>
          <wp:inline distT="0" distB="0" distL="0" distR="0" wp14:anchorId="524937EE" wp14:editId="5DF39148">
            <wp:extent cx="3419475" cy="1114425"/>
            <wp:effectExtent l="19050" t="19050" r="28575" b="28575"/>
            <wp:docPr id="40" name="Picture 40" descr="Reject abstract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8">
                      <a:extLst>
                        <a:ext uri="{28A0092B-C50C-407E-A947-70E740481C1C}">
                          <a14:useLocalDpi xmlns:a14="http://schemas.microsoft.com/office/drawing/2010/main" val="0"/>
                        </a:ext>
                      </a:extLst>
                    </a:blip>
                    <a:srcRect l="45422" t="317" b="69835"/>
                    <a:stretch>
                      <a:fillRect/>
                    </a:stretch>
                  </pic:blipFill>
                  <pic:spPr bwMode="auto">
                    <a:xfrm>
                      <a:off x="0" y="0"/>
                      <a:ext cx="3419475" cy="1114425"/>
                    </a:xfrm>
                    <a:prstGeom prst="rect">
                      <a:avLst/>
                    </a:prstGeom>
                    <a:noFill/>
                    <a:ln w="6350" cmpd="sng">
                      <a:solidFill>
                        <a:srgbClr val="000000"/>
                      </a:solidFill>
                      <a:miter lim="800000"/>
                      <a:headEnd/>
                      <a:tailEnd/>
                    </a:ln>
                    <a:effectLst/>
                  </pic:spPr>
                </pic:pic>
              </a:graphicData>
            </a:graphic>
          </wp:inline>
        </w:drawing>
      </w:r>
    </w:p>
    <w:p w14:paraId="6A095F38" w14:textId="77777777" w:rsidR="000A4867" w:rsidRDefault="000A4867" w:rsidP="00504C48">
      <w:pPr>
        <w:spacing w:after="0"/>
      </w:pPr>
    </w:p>
    <w:p w14:paraId="0496CBD4" w14:textId="77777777" w:rsidR="004C1B7B" w:rsidRDefault="004C1B7B" w:rsidP="00504C48">
      <w:pPr>
        <w:spacing w:after="0"/>
      </w:pPr>
      <w:r>
        <w:t xml:space="preserve">A page will open where a reason for rejecting the abstract is to be entered. </w:t>
      </w:r>
    </w:p>
    <w:p w14:paraId="28162762" w14:textId="77777777" w:rsidR="004C1B7B" w:rsidRDefault="004C1B7B" w:rsidP="00504C48">
      <w:pPr>
        <w:spacing w:after="0"/>
      </w:pPr>
      <w:r w:rsidRPr="00846356">
        <w:rPr>
          <w:noProof/>
        </w:rPr>
        <w:lastRenderedPageBreak/>
        <w:drawing>
          <wp:inline distT="0" distB="0" distL="0" distR="0" wp14:anchorId="64195F9B" wp14:editId="3C759F17">
            <wp:extent cx="5457825" cy="2266950"/>
            <wp:effectExtent l="19050" t="19050" r="28575" b="19050"/>
            <wp:docPr id="41" name="Picture 41" descr="Reject follow-back request reas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9">
                      <a:extLst>
                        <a:ext uri="{28A0092B-C50C-407E-A947-70E740481C1C}">
                          <a14:useLocalDpi xmlns:a14="http://schemas.microsoft.com/office/drawing/2010/main" val="0"/>
                        </a:ext>
                      </a:extLst>
                    </a:blip>
                    <a:srcRect l="584" t="560"/>
                    <a:stretch>
                      <a:fillRect/>
                    </a:stretch>
                  </pic:blipFill>
                  <pic:spPr bwMode="auto">
                    <a:xfrm>
                      <a:off x="0" y="0"/>
                      <a:ext cx="5457825" cy="2266950"/>
                    </a:xfrm>
                    <a:prstGeom prst="rect">
                      <a:avLst/>
                    </a:prstGeom>
                    <a:noFill/>
                    <a:ln w="6350" cmpd="sng">
                      <a:solidFill>
                        <a:srgbClr val="000000"/>
                      </a:solidFill>
                      <a:miter lim="800000"/>
                      <a:headEnd/>
                      <a:tailEnd/>
                    </a:ln>
                    <a:effectLst/>
                  </pic:spPr>
                </pic:pic>
              </a:graphicData>
            </a:graphic>
          </wp:inline>
        </w:drawing>
      </w:r>
    </w:p>
    <w:p w14:paraId="74F1AA3F" w14:textId="77777777" w:rsidR="000A4867" w:rsidRDefault="000A4867" w:rsidP="00504C48">
      <w:pPr>
        <w:spacing w:after="0"/>
      </w:pPr>
    </w:p>
    <w:p w14:paraId="761D364F" w14:textId="77777777" w:rsidR="004C1B7B" w:rsidRDefault="004C1B7B" w:rsidP="00504C48">
      <w:pPr>
        <w:spacing w:after="0"/>
      </w:pPr>
      <w:r>
        <w:t xml:space="preserve">Enter the reason and click </w:t>
      </w:r>
      <w:r w:rsidR="00F94769" w:rsidRPr="00F94769">
        <w:rPr>
          <w:b/>
        </w:rPr>
        <w:t>S</w:t>
      </w:r>
      <w:r w:rsidRPr="00F94769">
        <w:rPr>
          <w:b/>
        </w:rPr>
        <w:t>ubmit</w:t>
      </w:r>
      <w:r>
        <w:t>.</w:t>
      </w:r>
      <w:r w:rsidR="00D74C18">
        <w:t xml:space="preserve"> Web Plus will let you know the abstract has been rejected. The abstract will also be removed from the facility’s list of follow-back abstracts.</w:t>
      </w:r>
    </w:p>
    <w:p w14:paraId="59B9659D" w14:textId="77777777" w:rsidR="00D74C18" w:rsidRDefault="00D74C18" w:rsidP="00504C48">
      <w:pPr>
        <w:spacing w:after="0"/>
      </w:pPr>
      <w:r w:rsidRPr="005E58C1">
        <w:rPr>
          <w:noProof/>
        </w:rPr>
        <w:drawing>
          <wp:inline distT="0" distB="0" distL="0" distR="0" wp14:anchorId="076510C6" wp14:editId="4B41201F">
            <wp:extent cx="4714875" cy="333375"/>
            <wp:effectExtent l="19050" t="19050" r="28575" b="28575"/>
            <wp:docPr id="42" name="Picture 42" descr="Confirmation that abstract has been rejec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0">
                      <a:extLst>
                        <a:ext uri="{28A0092B-C50C-407E-A947-70E740481C1C}">
                          <a14:useLocalDpi xmlns:a14="http://schemas.microsoft.com/office/drawing/2010/main" val="0"/>
                        </a:ext>
                      </a:extLst>
                    </a:blip>
                    <a:srcRect l="7594" t="58470" r="9348" b="15253"/>
                    <a:stretch>
                      <a:fillRect/>
                    </a:stretch>
                  </pic:blipFill>
                  <pic:spPr bwMode="auto">
                    <a:xfrm>
                      <a:off x="0" y="0"/>
                      <a:ext cx="4714875" cy="333375"/>
                    </a:xfrm>
                    <a:prstGeom prst="rect">
                      <a:avLst/>
                    </a:prstGeom>
                    <a:noFill/>
                    <a:ln w="6350" cmpd="sng">
                      <a:solidFill>
                        <a:srgbClr val="000000"/>
                      </a:solidFill>
                      <a:miter lim="800000"/>
                      <a:headEnd/>
                      <a:tailEnd/>
                    </a:ln>
                    <a:effectLst/>
                  </pic:spPr>
                </pic:pic>
              </a:graphicData>
            </a:graphic>
          </wp:inline>
        </w:drawing>
      </w:r>
    </w:p>
    <w:p w14:paraId="387C2E0C" w14:textId="77777777" w:rsidR="004C1B7B" w:rsidRDefault="004C1B7B" w:rsidP="00504C48">
      <w:pPr>
        <w:spacing w:after="0"/>
      </w:pPr>
    </w:p>
    <w:p w14:paraId="0EFF5F6C" w14:textId="77777777" w:rsidR="000A4867" w:rsidRDefault="00C506A3" w:rsidP="00066810">
      <w:pPr>
        <w:pStyle w:val="Heading2"/>
      </w:pPr>
      <w:bookmarkStart w:id="26" w:name="_Toc94877396"/>
      <w:r w:rsidRPr="00C506A3">
        <w:t>Report</w:t>
      </w:r>
      <w:r w:rsidR="00441D6F">
        <w:t>s</w:t>
      </w:r>
      <w:bookmarkEnd w:id="26"/>
    </w:p>
    <w:p w14:paraId="75FC7CA3" w14:textId="77777777" w:rsidR="00C506A3" w:rsidRDefault="00C506A3" w:rsidP="00504C48">
      <w:pPr>
        <w:spacing w:after="0"/>
      </w:pPr>
      <w:r>
        <w:t>There are several reports that facility abstractors can run.</w:t>
      </w:r>
    </w:p>
    <w:p w14:paraId="72466136" w14:textId="77777777" w:rsidR="00C506A3" w:rsidRDefault="00C506A3" w:rsidP="00504C48">
      <w:pPr>
        <w:spacing w:after="0"/>
      </w:pPr>
      <w:r w:rsidRPr="00C059ED">
        <w:rPr>
          <w:noProof/>
        </w:rPr>
        <w:drawing>
          <wp:inline distT="0" distB="0" distL="0" distR="0" wp14:anchorId="1C7A14D7" wp14:editId="127E2BD7">
            <wp:extent cx="2524125" cy="2752725"/>
            <wp:effectExtent l="19050" t="19050" r="28575" b="28575"/>
            <wp:docPr id="43" name="Picture 43" descr="Facility abstractor repo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1">
                      <a:extLst>
                        <a:ext uri="{28A0092B-C50C-407E-A947-70E740481C1C}">
                          <a14:useLocalDpi xmlns:a14="http://schemas.microsoft.com/office/drawing/2010/main" val="0"/>
                        </a:ext>
                      </a:extLst>
                    </a:blip>
                    <a:srcRect l="537" t="1173" r="60156" b="4697"/>
                    <a:stretch>
                      <a:fillRect/>
                    </a:stretch>
                  </pic:blipFill>
                  <pic:spPr bwMode="auto">
                    <a:xfrm>
                      <a:off x="0" y="0"/>
                      <a:ext cx="2524125" cy="2752725"/>
                    </a:xfrm>
                    <a:prstGeom prst="rect">
                      <a:avLst/>
                    </a:prstGeom>
                    <a:noFill/>
                    <a:ln w="6350" cmpd="sng">
                      <a:solidFill>
                        <a:srgbClr val="000000"/>
                      </a:solidFill>
                      <a:miter lim="800000"/>
                      <a:headEnd/>
                      <a:tailEnd/>
                    </a:ln>
                    <a:effectLst/>
                  </pic:spPr>
                </pic:pic>
              </a:graphicData>
            </a:graphic>
          </wp:inline>
        </w:drawing>
      </w:r>
    </w:p>
    <w:p w14:paraId="110C5952" w14:textId="77777777" w:rsidR="00C506A3" w:rsidRDefault="00C506A3" w:rsidP="00C506A3">
      <w:pPr>
        <w:pStyle w:val="BodyText"/>
        <w:rPr>
          <w:rFonts w:asciiTheme="minorHAnsi" w:hAnsiTheme="minorHAnsi" w:cstheme="minorHAnsi"/>
          <w:sz w:val="22"/>
          <w:szCs w:val="22"/>
        </w:rPr>
      </w:pPr>
      <w:r w:rsidRPr="005B060D">
        <w:rPr>
          <w:rFonts w:asciiTheme="minorHAnsi" w:hAnsiTheme="minorHAnsi" w:cstheme="minorHAnsi"/>
          <w:sz w:val="22"/>
          <w:szCs w:val="22"/>
        </w:rPr>
        <w:t xml:space="preserve">You can click on any report to run it. </w:t>
      </w:r>
      <w:r w:rsidR="00BA58D6">
        <w:rPr>
          <w:rFonts w:asciiTheme="minorHAnsi" w:hAnsiTheme="minorHAnsi" w:cstheme="minorHAnsi"/>
          <w:sz w:val="22"/>
          <w:szCs w:val="22"/>
        </w:rPr>
        <w:t>Note that most reports open in new browser tabs. Many reports contain confidential information, so it is important to close the browser tabs once done with the report.</w:t>
      </w:r>
    </w:p>
    <w:p w14:paraId="21CB4647" w14:textId="77777777" w:rsidR="00C506A3" w:rsidRDefault="00C431F9" w:rsidP="00C506A3">
      <w:pPr>
        <w:pStyle w:val="BodyText"/>
        <w:rPr>
          <w:rFonts w:asciiTheme="minorHAnsi" w:hAnsiTheme="minorHAnsi" w:cstheme="minorHAnsi"/>
          <w:sz w:val="22"/>
          <w:szCs w:val="22"/>
        </w:rPr>
      </w:pPr>
      <w:r>
        <w:rPr>
          <w:rFonts w:asciiTheme="minorHAnsi" w:hAnsiTheme="minorHAnsi" w:cstheme="minorHAnsi"/>
          <w:sz w:val="22"/>
          <w:szCs w:val="22"/>
        </w:rPr>
        <w:t>R</w:t>
      </w:r>
      <w:r w:rsidR="00C506A3" w:rsidRPr="005B060D">
        <w:rPr>
          <w:rFonts w:asciiTheme="minorHAnsi" w:hAnsiTheme="minorHAnsi" w:cstheme="minorHAnsi"/>
          <w:sz w:val="22"/>
          <w:szCs w:val="22"/>
        </w:rPr>
        <w:t>eports are modifiable on date range</w:t>
      </w:r>
      <w:r w:rsidR="00C506A3">
        <w:rPr>
          <w:rFonts w:asciiTheme="minorHAnsi" w:hAnsiTheme="minorHAnsi" w:cstheme="minorHAnsi"/>
          <w:sz w:val="22"/>
          <w:szCs w:val="22"/>
        </w:rPr>
        <w:t xml:space="preserve">. On an opened report, click the </w:t>
      </w:r>
      <w:r w:rsidR="00F94769" w:rsidRPr="00F94769">
        <w:rPr>
          <w:rFonts w:asciiTheme="minorHAnsi" w:hAnsiTheme="minorHAnsi" w:cstheme="minorHAnsi"/>
          <w:b/>
          <w:sz w:val="22"/>
          <w:szCs w:val="22"/>
        </w:rPr>
        <w:t>C</w:t>
      </w:r>
      <w:r w:rsidR="00C506A3" w:rsidRPr="00F94769">
        <w:rPr>
          <w:rFonts w:asciiTheme="minorHAnsi" w:hAnsiTheme="minorHAnsi" w:cstheme="minorHAnsi"/>
          <w:b/>
          <w:sz w:val="22"/>
          <w:szCs w:val="22"/>
        </w:rPr>
        <w:t xml:space="preserve">alendar </w:t>
      </w:r>
      <w:r w:rsidR="00F94769" w:rsidRPr="00F94769">
        <w:rPr>
          <w:rFonts w:asciiTheme="minorHAnsi" w:hAnsiTheme="minorHAnsi" w:cstheme="minorHAnsi"/>
          <w:b/>
          <w:sz w:val="22"/>
          <w:szCs w:val="22"/>
        </w:rPr>
        <w:t>I</w:t>
      </w:r>
      <w:r w:rsidR="00C506A3" w:rsidRPr="00F94769">
        <w:rPr>
          <w:rFonts w:asciiTheme="minorHAnsi" w:hAnsiTheme="minorHAnsi" w:cstheme="minorHAnsi"/>
          <w:b/>
          <w:sz w:val="22"/>
          <w:szCs w:val="22"/>
        </w:rPr>
        <w:t>con</w:t>
      </w:r>
      <w:r w:rsidR="00C506A3">
        <w:rPr>
          <w:rFonts w:asciiTheme="minorHAnsi" w:hAnsiTheme="minorHAnsi" w:cstheme="minorHAnsi"/>
          <w:sz w:val="22"/>
          <w:szCs w:val="22"/>
        </w:rPr>
        <w:t xml:space="preserve"> beside the </w:t>
      </w:r>
      <w:r w:rsidR="00C506A3" w:rsidRPr="00C506A3">
        <w:rPr>
          <w:rFonts w:asciiTheme="minorHAnsi" w:hAnsiTheme="minorHAnsi" w:cstheme="minorHAnsi"/>
          <w:b/>
          <w:sz w:val="22"/>
          <w:szCs w:val="22"/>
        </w:rPr>
        <w:t>From</w:t>
      </w:r>
      <w:r w:rsidR="00C506A3">
        <w:rPr>
          <w:rFonts w:asciiTheme="minorHAnsi" w:hAnsiTheme="minorHAnsi" w:cstheme="minorHAnsi"/>
          <w:sz w:val="22"/>
          <w:szCs w:val="22"/>
        </w:rPr>
        <w:t xml:space="preserve"> or </w:t>
      </w:r>
      <w:proofErr w:type="gramStart"/>
      <w:r w:rsidR="00C506A3" w:rsidRPr="00C506A3">
        <w:rPr>
          <w:rFonts w:asciiTheme="minorHAnsi" w:hAnsiTheme="minorHAnsi" w:cstheme="minorHAnsi"/>
          <w:b/>
          <w:sz w:val="22"/>
          <w:szCs w:val="22"/>
        </w:rPr>
        <w:t>To</w:t>
      </w:r>
      <w:proofErr w:type="gramEnd"/>
      <w:r w:rsidR="00C506A3">
        <w:rPr>
          <w:rFonts w:asciiTheme="minorHAnsi" w:hAnsiTheme="minorHAnsi" w:cstheme="minorHAnsi"/>
          <w:sz w:val="22"/>
          <w:szCs w:val="22"/>
        </w:rPr>
        <w:t xml:space="preserve"> date field.</w:t>
      </w:r>
    </w:p>
    <w:p w14:paraId="0E53E112" w14:textId="77777777" w:rsidR="00C506A3" w:rsidRDefault="00C506A3" w:rsidP="00C506A3">
      <w:pPr>
        <w:pStyle w:val="BodyText"/>
        <w:rPr>
          <w:rFonts w:asciiTheme="minorHAnsi" w:hAnsiTheme="minorHAnsi" w:cstheme="minorHAnsi"/>
          <w:sz w:val="22"/>
          <w:szCs w:val="22"/>
        </w:rPr>
      </w:pPr>
      <w:r>
        <w:rPr>
          <w:noProof/>
        </w:rPr>
        <w:drawing>
          <wp:inline distT="0" distB="0" distL="0" distR="0" wp14:anchorId="0D647F45" wp14:editId="63733B54">
            <wp:extent cx="3305175" cy="276225"/>
            <wp:effectExtent l="19050" t="19050" r="28575" b="28575"/>
            <wp:docPr id="44" name="Picture 44" descr="Date fields and calendar icons for running repo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2">
                      <a:extLst>
                        <a:ext uri="{28A0092B-C50C-407E-A947-70E740481C1C}">
                          <a14:useLocalDpi xmlns:a14="http://schemas.microsoft.com/office/drawing/2010/main" val="0"/>
                        </a:ext>
                      </a:extLst>
                    </a:blip>
                    <a:srcRect l="14070" t="15492" r="59280" b="80275"/>
                    <a:stretch>
                      <a:fillRect/>
                    </a:stretch>
                  </pic:blipFill>
                  <pic:spPr bwMode="auto">
                    <a:xfrm>
                      <a:off x="0" y="0"/>
                      <a:ext cx="3305175" cy="276225"/>
                    </a:xfrm>
                    <a:prstGeom prst="rect">
                      <a:avLst/>
                    </a:prstGeom>
                    <a:noFill/>
                    <a:ln w="6350" cmpd="sng">
                      <a:solidFill>
                        <a:srgbClr val="000000"/>
                      </a:solidFill>
                      <a:miter lim="800000"/>
                      <a:headEnd/>
                      <a:tailEnd/>
                    </a:ln>
                    <a:effectLst/>
                  </pic:spPr>
                </pic:pic>
              </a:graphicData>
            </a:graphic>
          </wp:inline>
        </w:drawing>
      </w:r>
    </w:p>
    <w:p w14:paraId="42EE29C2" w14:textId="77777777" w:rsidR="00C431F9" w:rsidRDefault="00C506A3" w:rsidP="00C506A3">
      <w:pPr>
        <w:pStyle w:val="BodyText"/>
        <w:rPr>
          <w:rFonts w:asciiTheme="minorHAnsi" w:hAnsiTheme="minorHAnsi" w:cstheme="minorHAnsi"/>
          <w:sz w:val="22"/>
          <w:szCs w:val="22"/>
        </w:rPr>
      </w:pPr>
      <w:r w:rsidRPr="00C506A3">
        <w:rPr>
          <w:rFonts w:asciiTheme="minorHAnsi" w:hAnsiTheme="minorHAnsi" w:cstheme="minorHAnsi"/>
          <w:sz w:val="22"/>
          <w:szCs w:val="22"/>
        </w:rPr>
        <w:t>The Calendar window will open</w:t>
      </w:r>
    </w:p>
    <w:p w14:paraId="45C4D67C" w14:textId="77777777" w:rsidR="00C431F9" w:rsidRDefault="00C431F9" w:rsidP="00C506A3">
      <w:pPr>
        <w:pStyle w:val="BodyText"/>
        <w:rPr>
          <w:rFonts w:asciiTheme="minorHAnsi" w:hAnsiTheme="minorHAnsi" w:cstheme="minorHAnsi"/>
          <w:sz w:val="22"/>
          <w:szCs w:val="22"/>
        </w:rPr>
      </w:pPr>
      <w:r w:rsidRPr="00143018">
        <w:rPr>
          <w:noProof/>
        </w:rPr>
        <w:lastRenderedPageBreak/>
        <w:drawing>
          <wp:inline distT="0" distB="0" distL="0" distR="0" wp14:anchorId="56B7E75F" wp14:editId="683409E4">
            <wp:extent cx="1981200" cy="2057400"/>
            <wp:effectExtent l="0" t="0" r="0" b="0"/>
            <wp:docPr id="45" name="Picture 45" descr="Calendar wind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981200" cy="2057400"/>
                    </a:xfrm>
                    <a:prstGeom prst="rect">
                      <a:avLst/>
                    </a:prstGeom>
                    <a:noFill/>
                    <a:ln>
                      <a:noFill/>
                    </a:ln>
                  </pic:spPr>
                </pic:pic>
              </a:graphicData>
            </a:graphic>
          </wp:inline>
        </w:drawing>
      </w:r>
    </w:p>
    <w:p w14:paraId="2B65392D" w14:textId="77777777" w:rsidR="00C506A3" w:rsidRPr="00C506A3" w:rsidRDefault="00C431F9" w:rsidP="00C506A3">
      <w:pPr>
        <w:pStyle w:val="BodyText"/>
        <w:rPr>
          <w:rFonts w:asciiTheme="minorHAnsi" w:hAnsiTheme="minorHAnsi" w:cstheme="minorHAnsi"/>
          <w:sz w:val="22"/>
          <w:szCs w:val="22"/>
        </w:rPr>
      </w:pPr>
      <w:r>
        <w:rPr>
          <w:rFonts w:asciiTheme="minorHAnsi" w:hAnsiTheme="minorHAnsi" w:cstheme="minorHAnsi"/>
          <w:sz w:val="22"/>
          <w:szCs w:val="22"/>
        </w:rPr>
        <w:t>N</w:t>
      </w:r>
      <w:r w:rsidR="00C506A3" w:rsidRPr="00C506A3">
        <w:rPr>
          <w:rFonts w:asciiTheme="minorHAnsi" w:hAnsiTheme="minorHAnsi" w:cstheme="minorHAnsi"/>
          <w:sz w:val="22"/>
          <w:szCs w:val="22"/>
        </w:rPr>
        <w:t>avigate to find a date, click on it and the field will be populated. You can also type the date in the window by using the mm/dd/</w:t>
      </w:r>
      <w:proofErr w:type="spellStart"/>
      <w:r w:rsidR="00C506A3" w:rsidRPr="00C506A3">
        <w:rPr>
          <w:rFonts w:asciiTheme="minorHAnsi" w:hAnsiTheme="minorHAnsi" w:cstheme="minorHAnsi"/>
          <w:sz w:val="22"/>
          <w:szCs w:val="22"/>
        </w:rPr>
        <w:t>yyyy</w:t>
      </w:r>
      <w:proofErr w:type="spellEnd"/>
      <w:r w:rsidR="00C506A3" w:rsidRPr="00C506A3">
        <w:rPr>
          <w:rFonts w:asciiTheme="minorHAnsi" w:hAnsiTheme="minorHAnsi" w:cstheme="minorHAnsi"/>
          <w:sz w:val="22"/>
          <w:szCs w:val="22"/>
        </w:rPr>
        <w:t xml:space="preserve"> format, such as 09/01/2019 for September 1, 2019. The date calendar and format are the same for both the From and </w:t>
      </w:r>
      <w:proofErr w:type="gramStart"/>
      <w:r w:rsidR="00C506A3" w:rsidRPr="00C506A3">
        <w:rPr>
          <w:rFonts w:asciiTheme="minorHAnsi" w:hAnsiTheme="minorHAnsi" w:cstheme="minorHAnsi"/>
          <w:sz w:val="22"/>
          <w:szCs w:val="22"/>
        </w:rPr>
        <w:t>To</w:t>
      </w:r>
      <w:proofErr w:type="gramEnd"/>
      <w:r w:rsidR="00C506A3" w:rsidRPr="00C506A3">
        <w:rPr>
          <w:rFonts w:asciiTheme="minorHAnsi" w:hAnsiTheme="minorHAnsi" w:cstheme="minorHAnsi"/>
          <w:sz w:val="22"/>
          <w:szCs w:val="22"/>
        </w:rPr>
        <w:t xml:space="preserve"> date fields.</w:t>
      </w:r>
    </w:p>
    <w:p w14:paraId="654F3CED" w14:textId="77777777" w:rsidR="00C506A3" w:rsidRPr="005B060D" w:rsidRDefault="00C506A3" w:rsidP="00C506A3">
      <w:pPr>
        <w:pStyle w:val="BodyText"/>
        <w:rPr>
          <w:rFonts w:asciiTheme="minorHAnsi" w:hAnsiTheme="minorHAnsi" w:cstheme="minorHAnsi"/>
          <w:sz w:val="22"/>
          <w:szCs w:val="22"/>
        </w:rPr>
      </w:pPr>
      <w:r>
        <w:rPr>
          <w:rFonts w:asciiTheme="minorHAnsi" w:hAnsiTheme="minorHAnsi" w:cstheme="minorHAnsi"/>
          <w:sz w:val="22"/>
          <w:szCs w:val="22"/>
        </w:rPr>
        <w:t>A</w:t>
      </w:r>
      <w:r w:rsidRPr="005B060D">
        <w:rPr>
          <w:rFonts w:asciiTheme="minorHAnsi" w:hAnsiTheme="minorHAnsi" w:cstheme="minorHAnsi"/>
          <w:sz w:val="22"/>
          <w:szCs w:val="22"/>
        </w:rPr>
        <w:t xml:space="preserve">nd </w:t>
      </w:r>
      <w:r>
        <w:rPr>
          <w:rFonts w:asciiTheme="minorHAnsi" w:hAnsiTheme="minorHAnsi" w:cstheme="minorHAnsi"/>
          <w:sz w:val="22"/>
          <w:szCs w:val="22"/>
        </w:rPr>
        <w:t xml:space="preserve">reports </w:t>
      </w:r>
      <w:r w:rsidRPr="005B060D">
        <w:rPr>
          <w:rFonts w:asciiTheme="minorHAnsi" w:hAnsiTheme="minorHAnsi" w:cstheme="minorHAnsi"/>
          <w:sz w:val="22"/>
          <w:szCs w:val="22"/>
        </w:rPr>
        <w:t xml:space="preserve">can be printed (click on </w:t>
      </w:r>
      <w:r w:rsidRPr="002A401A">
        <w:rPr>
          <w:rFonts w:asciiTheme="minorHAnsi" w:hAnsiTheme="minorHAnsi" w:cstheme="minorHAnsi"/>
          <w:b/>
          <w:sz w:val="22"/>
          <w:szCs w:val="22"/>
        </w:rPr>
        <w:t>Printable Report</w:t>
      </w:r>
      <w:r w:rsidR="002A401A">
        <w:rPr>
          <w:rFonts w:asciiTheme="minorHAnsi" w:hAnsiTheme="minorHAnsi" w:cstheme="minorHAnsi"/>
          <w:sz w:val="22"/>
          <w:szCs w:val="22"/>
        </w:rPr>
        <w:t xml:space="preserve"> or </w:t>
      </w:r>
      <w:r w:rsidR="002A401A" w:rsidRPr="002A401A">
        <w:rPr>
          <w:rFonts w:asciiTheme="minorHAnsi" w:hAnsiTheme="minorHAnsi" w:cstheme="minorHAnsi"/>
          <w:b/>
          <w:sz w:val="22"/>
          <w:szCs w:val="22"/>
        </w:rPr>
        <w:t>Printable Form</w:t>
      </w:r>
      <w:r w:rsidR="002A401A">
        <w:rPr>
          <w:rFonts w:asciiTheme="minorHAnsi" w:hAnsiTheme="minorHAnsi" w:cstheme="minorHAnsi"/>
          <w:sz w:val="22"/>
          <w:szCs w:val="22"/>
        </w:rPr>
        <w:t xml:space="preserve"> in the upper right</w:t>
      </w:r>
      <w:r w:rsidR="00F94769">
        <w:rPr>
          <w:rFonts w:asciiTheme="minorHAnsi" w:hAnsiTheme="minorHAnsi" w:cstheme="minorHAnsi"/>
          <w:sz w:val="22"/>
          <w:szCs w:val="22"/>
        </w:rPr>
        <w:t>-</w:t>
      </w:r>
      <w:r w:rsidR="002A401A">
        <w:rPr>
          <w:rFonts w:asciiTheme="minorHAnsi" w:hAnsiTheme="minorHAnsi" w:cstheme="minorHAnsi"/>
          <w:sz w:val="22"/>
          <w:szCs w:val="22"/>
        </w:rPr>
        <w:t>hand corner of the report</w:t>
      </w:r>
      <w:r w:rsidRPr="005B060D">
        <w:rPr>
          <w:rFonts w:asciiTheme="minorHAnsi" w:hAnsiTheme="minorHAnsi" w:cstheme="minorHAnsi"/>
          <w:sz w:val="22"/>
          <w:szCs w:val="22"/>
        </w:rPr>
        <w:t>).</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90"/>
        <w:gridCol w:w="6720"/>
      </w:tblGrid>
      <w:tr w:rsidR="00C506A3" w14:paraId="57E74189" w14:textId="77777777" w:rsidTr="00E006CC">
        <w:trPr>
          <w:cantSplit/>
          <w:tblHeader/>
        </w:trPr>
        <w:tc>
          <w:tcPr>
            <w:tcW w:w="3090" w:type="dxa"/>
            <w:shd w:val="clear" w:color="auto" w:fill="auto"/>
          </w:tcPr>
          <w:p w14:paraId="2BE1382D" w14:textId="77777777" w:rsidR="00C506A3" w:rsidRPr="00C506A3" w:rsidRDefault="00C506A3" w:rsidP="00E006CC">
            <w:pPr>
              <w:pStyle w:val="Tablehead"/>
              <w:spacing w:before="60"/>
              <w:rPr>
                <w:rFonts w:asciiTheme="minorHAnsi" w:hAnsiTheme="minorHAnsi" w:cstheme="minorHAnsi"/>
                <w:sz w:val="22"/>
                <w:szCs w:val="22"/>
              </w:rPr>
            </w:pPr>
            <w:r w:rsidRPr="00C506A3">
              <w:rPr>
                <w:rFonts w:asciiTheme="minorHAnsi" w:hAnsiTheme="minorHAnsi" w:cstheme="minorHAnsi"/>
                <w:sz w:val="22"/>
                <w:szCs w:val="22"/>
              </w:rPr>
              <w:t>This report . . .</w:t>
            </w:r>
          </w:p>
        </w:tc>
        <w:tc>
          <w:tcPr>
            <w:tcW w:w="6720" w:type="dxa"/>
            <w:shd w:val="clear" w:color="auto" w:fill="auto"/>
          </w:tcPr>
          <w:p w14:paraId="7A34D549" w14:textId="77777777" w:rsidR="00C506A3" w:rsidRPr="00C506A3" w:rsidRDefault="00C506A3" w:rsidP="00E006CC">
            <w:pPr>
              <w:pStyle w:val="Tablehead"/>
              <w:spacing w:before="60"/>
              <w:rPr>
                <w:rFonts w:asciiTheme="minorHAnsi" w:hAnsiTheme="minorHAnsi" w:cstheme="minorHAnsi"/>
                <w:sz w:val="22"/>
                <w:szCs w:val="22"/>
              </w:rPr>
            </w:pPr>
            <w:r w:rsidRPr="00C506A3">
              <w:rPr>
                <w:rFonts w:asciiTheme="minorHAnsi" w:hAnsiTheme="minorHAnsi" w:cstheme="minorHAnsi"/>
                <w:sz w:val="22"/>
                <w:szCs w:val="22"/>
              </w:rPr>
              <w:t>Lists . . .</w:t>
            </w:r>
          </w:p>
        </w:tc>
      </w:tr>
      <w:tr w:rsidR="00C506A3" w14:paraId="72E81A4E" w14:textId="77777777" w:rsidTr="00E006CC">
        <w:trPr>
          <w:cantSplit/>
        </w:trPr>
        <w:tc>
          <w:tcPr>
            <w:tcW w:w="3090" w:type="dxa"/>
            <w:shd w:val="clear" w:color="auto" w:fill="auto"/>
          </w:tcPr>
          <w:p w14:paraId="5DCA13E3" w14:textId="77777777" w:rsidR="00C506A3" w:rsidRPr="00C506A3" w:rsidRDefault="00C506A3" w:rsidP="00E006CC">
            <w:pPr>
              <w:pStyle w:val="Tabletext"/>
              <w:spacing w:before="60"/>
              <w:rPr>
                <w:rFonts w:asciiTheme="minorHAnsi" w:hAnsiTheme="minorHAnsi" w:cstheme="minorHAnsi"/>
                <w:sz w:val="22"/>
                <w:szCs w:val="22"/>
              </w:rPr>
            </w:pPr>
            <w:r w:rsidRPr="00C506A3">
              <w:rPr>
                <w:rFonts w:asciiTheme="minorHAnsi" w:hAnsiTheme="minorHAnsi" w:cstheme="minorHAnsi"/>
                <w:sz w:val="22"/>
                <w:szCs w:val="22"/>
              </w:rPr>
              <w:t xml:space="preserve">Abstracts Submitted </w:t>
            </w:r>
            <w:r w:rsidRPr="00C506A3">
              <w:rPr>
                <w:rFonts w:asciiTheme="minorHAnsi" w:hAnsiTheme="minorHAnsi" w:cstheme="minorHAnsi"/>
                <w:sz w:val="22"/>
                <w:szCs w:val="22"/>
              </w:rPr>
              <w:br/>
              <w:t>Sorted by Abstractor</w:t>
            </w:r>
          </w:p>
        </w:tc>
        <w:tc>
          <w:tcPr>
            <w:tcW w:w="6720" w:type="dxa"/>
            <w:shd w:val="clear" w:color="auto" w:fill="auto"/>
          </w:tcPr>
          <w:p w14:paraId="2C69D39E" w14:textId="77777777" w:rsidR="00C506A3" w:rsidRPr="00C506A3" w:rsidRDefault="00C506A3" w:rsidP="00E006CC">
            <w:pPr>
              <w:pStyle w:val="Tabletext"/>
              <w:spacing w:before="60"/>
              <w:rPr>
                <w:rFonts w:asciiTheme="minorHAnsi" w:hAnsiTheme="minorHAnsi" w:cstheme="minorHAnsi"/>
                <w:sz w:val="22"/>
                <w:szCs w:val="22"/>
              </w:rPr>
            </w:pPr>
            <w:r w:rsidRPr="00C506A3">
              <w:rPr>
                <w:rFonts w:asciiTheme="minorHAnsi" w:hAnsiTheme="minorHAnsi" w:cstheme="minorHAnsi"/>
                <w:sz w:val="22"/>
                <w:szCs w:val="22"/>
              </w:rPr>
              <w:t>All abstracts that a facility has released within a certain date range; the abstracts are sorted first by abstractor initials and then by patient name.</w:t>
            </w:r>
          </w:p>
        </w:tc>
      </w:tr>
      <w:tr w:rsidR="00C506A3" w14:paraId="03D174DC" w14:textId="77777777" w:rsidTr="00E006CC">
        <w:trPr>
          <w:cantSplit/>
        </w:trPr>
        <w:tc>
          <w:tcPr>
            <w:tcW w:w="3090" w:type="dxa"/>
            <w:shd w:val="clear" w:color="auto" w:fill="auto"/>
          </w:tcPr>
          <w:p w14:paraId="4D460E3B" w14:textId="77777777" w:rsidR="00C506A3" w:rsidRPr="00C506A3" w:rsidRDefault="00C506A3" w:rsidP="00E006CC">
            <w:pPr>
              <w:pStyle w:val="Tabletext"/>
              <w:spacing w:before="60"/>
              <w:rPr>
                <w:rFonts w:asciiTheme="minorHAnsi" w:hAnsiTheme="minorHAnsi" w:cstheme="minorHAnsi"/>
                <w:sz w:val="22"/>
                <w:szCs w:val="22"/>
              </w:rPr>
            </w:pPr>
            <w:r w:rsidRPr="00C506A3">
              <w:rPr>
                <w:rFonts w:asciiTheme="minorHAnsi" w:hAnsiTheme="minorHAnsi" w:cstheme="minorHAnsi"/>
                <w:sz w:val="22"/>
                <w:szCs w:val="22"/>
              </w:rPr>
              <w:t xml:space="preserve">Abstracts Accessed </w:t>
            </w:r>
            <w:r w:rsidRPr="00C506A3">
              <w:rPr>
                <w:rFonts w:asciiTheme="minorHAnsi" w:hAnsiTheme="minorHAnsi" w:cstheme="minorHAnsi"/>
                <w:sz w:val="22"/>
                <w:szCs w:val="22"/>
              </w:rPr>
              <w:br/>
              <w:t>Sorted by Patient Name</w:t>
            </w:r>
          </w:p>
        </w:tc>
        <w:tc>
          <w:tcPr>
            <w:tcW w:w="6720" w:type="dxa"/>
            <w:shd w:val="clear" w:color="auto" w:fill="auto"/>
          </w:tcPr>
          <w:p w14:paraId="139CDCDB" w14:textId="77777777" w:rsidR="00C506A3" w:rsidRPr="00C506A3" w:rsidRDefault="00C506A3" w:rsidP="00E006CC">
            <w:pPr>
              <w:pStyle w:val="Tabletext"/>
              <w:spacing w:before="60"/>
              <w:rPr>
                <w:rFonts w:asciiTheme="minorHAnsi" w:hAnsiTheme="minorHAnsi" w:cstheme="minorHAnsi"/>
                <w:sz w:val="22"/>
                <w:szCs w:val="22"/>
              </w:rPr>
            </w:pPr>
            <w:r w:rsidRPr="00C506A3">
              <w:rPr>
                <w:rFonts w:asciiTheme="minorHAnsi" w:hAnsiTheme="minorHAnsi" w:cstheme="minorHAnsi"/>
                <w:sz w:val="22"/>
                <w:szCs w:val="22"/>
              </w:rPr>
              <w:t>All abstracts from a facility have been accessed by users within a certain date range; sorted in order of patient name.</w:t>
            </w:r>
          </w:p>
        </w:tc>
      </w:tr>
      <w:tr w:rsidR="00C506A3" w14:paraId="4832731E" w14:textId="77777777" w:rsidTr="00E006CC">
        <w:trPr>
          <w:cantSplit/>
        </w:trPr>
        <w:tc>
          <w:tcPr>
            <w:tcW w:w="3090" w:type="dxa"/>
            <w:shd w:val="clear" w:color="auto" w:fill="auto"/>
          </w:tcPr>
          <w:p w14:paraId="157CD159" w14:textId="77777777" w:rsidR="00C506A3" w:rsidRPr="00C506A3" w:rsidRDefault="00C506A3" w:rsidP="00E006CC">
            <w:pPr>
              <w:pStyle w:val="Tabletext"/>
              <w:spacing w:before="60"/>
              <w:rPr>
                <w:rFonts w:asciiTheme="minorHAnsi" w:hAnsiTheme="minorHAnsi" w:cstheme="minorHAnsi"/>
                <w:sz w:val="22"/>
                <w:szCs w:val="22"/>
              </w:rPr>
            </w:pPr>
            <w:r w:rsidRPr="00C506A3">
              <w:rPr>
                <w:rFonts w:asciiTheme="minorHAnsi" w:hAnsiTheme="minorHAnsi" w:cstheme="minorHAnsi"/>
                <w:sz w:val="22"/>
                <w:szCs w:val="22"/>
              </w:rPr>
              <w:t>Descriptive Statistics on Released Abstracts</w:t>
            </w:r>
          </w:p>
        </w:tc>
        <w:tc>
          <w:tcPr>
            <w:tcW w:w="6720" w:type="dxa"/>
            <w:shd w:val="clear" w:color="auto" w:fill="auto"/>
          </w:tcPr>
          <w:p w14:paraId="70780A5D" w14:textId="77777777" w:rsidR="00C506A3" w:rsidRPr="00C506A3" w:rsidRDefault="00C506A3" w:rsidP="00E006CC">
            <w:pPr>
              <w:pStyle w:val="Tabletext"/>
              <w:spacing w:before="60"/>
              <w:rPr>
                <w:rFonts w:asciiTheme="minorHAnsi" w:hAnsiTheme="minorHAnsi" w:cstheme="minorHAnsi"/>
                <w:sz w:val="22"/>
                <w:szCs w:val="22"/>
              </w:rPr>
            </w:pPr>
            <w:r w:rsidRPr="00C506A3">
              <w:rPr>
                <w:rFonts w:asciiTheme="minorHAnsi" w:hAnsiTheme="minorHAnsi" w:cstheme="minorHAnsi"/>
                <w:sz w:val="22"/>
                <w:szCs w:val="22"/>
              </w:rPr>
              <w:t>Descriptive statistics on abstracts released within a certain date range. Statistics are for fields such as demographics and site group.</w:t>
            </w:r>
          </w:p>
        </w:tc>
      </w:tr>
      <w:tr w:rsidR="00C506A3" w14:paraId="103413E5" w14:textId="77777777" w:rsidTr="00E006CC">
        <w:trPr>
          <w:cantSplit/>
        </w:trPr>
        <w:tc>
          <w:tcPr>
            <w:tcW w:w="3090" w:type="dxa"/>
            <w:shd w:val="clear" w:color="auto" w:fill="auto"/>
          </w:tcPr>
          <w:p w14:paraId="52771DF0" w14:textId="77777777" w:rsidR="00C506A3" w:rsidRPr="00C506A3" w:rsidRDefault="00C506A3" w:rsidP="00E006CC">
            <w:pPr>
              <w:pStyle w:val="Tabletext"/>
              <w:spacing w:before="60"/>
              <w:rPr>
                <w:rFonts w:asciiTheme="minorHAnsi" w:hAnsiTheme="minorHAnsi" w:cstheme="minorHAnsi"/>
                <w:sz w:val="22"/>
                <w:szCs w:val="22"/>
              </w:rPr>
            </w:pPr>
            <w:r w:rsidRPr="00C506A3">
              <w:rPr>
                <w:rFonts w:asciiTheme="minorHAnsi" w:hAnsiTheme="minorHAnsi" w:cstheme="minorHAnsi"/>
                <w:sz w:val="22"/>
                <w:szCs w:val="22"/>
              </w:rPr>
              <w:t>Activity Report</w:t>
            </w:r>
          </w:p>
        </w:tc>
        <w:tc>
          <w:tcPr>
            <w:tcW w:w="6720" w:type="dxa"/>
            <w:shd w:val="clear" w:color="auto" w:fill="auto"/>
          </w:tcPr>
          <w:p w14:paraId="3EC46A70" w14:textId="77777777" w:rsidR="00C506A3" w:rsidRPr="00C506A3" w:rsidRDefault="00C506A3" w:rsidP="00E006CC">
            <w:pPr>
              <w:pStyle w:val="Tabletext"/>
              <w:spacing w:before="60"/>
              <w:rPr>
                <w:rFonts w:asciiTheme="minorHAnsi" w:hAnsiTheme="minorHAnsi" w:cstheme="minorHAnsi"/>
                <w:sz w:val="22"/>
                <w:szCs w:val="22"/>
              </w:rPr>
            </w:pPr>
            <w:r w:rsidRPr="00C506A3">
              <w:rPr>
                <w:rFonts w:asciiTheme="minorHAnsi" w:hAnsiTheme="minorHAnsi" w:cstheme="minorHAnsi"/>
                <w:sz w:val="22"/>
                <w:szCs w:val="22"/>
              </w:rPr>
              <w:t>The numbers of released and unreleased abstracts by month or year (depending on the length of the date range specified).</w:t>
            </w:r>
          </w:p>
        </w:tc>
      </w:tr>
      <w:tr w:rsidR="00C506A3" w14:paraId="76D2DD38" w14:textId="77777777" w:rsidTr="00E006CC">
        <w:trPr>
          <w:cantSplit/>
        </w:trPr>
        <w:tc>
          <w:tcPr>
            <w:tcW w:w="3090" w:type="dxa"/>
            <w:shd w:val="clear" w:color="auto" w:fill="auto"/>
            <w:vAlign w:val="center"/>
          </w:tcPr>
          <w:p w14:paraId="38EBFD6D" w14:textId="77777777" w:rsidR="00C506A3" w:rsidRPr="00C506A3" w:rsidRDefault="00C506A3" w:rsidP="00C506A3">
            <w:pPr>
              <w:pStyle w:val="Tabletext"/>
              <w:rPr>
                <w:rFonts w:asciiTheme="minorHAnsi" w:hAnsiTheme="minorHAnsi" w:cstheme="minorHAnsi"/>
                <w:sz w:val="22"/>
                <w:szCs w:val="22"/>
              </w:rPr>
            </w:pPr>
            <w:r w:rsidRPr="00C506A3">
              <w:rPr>
                <w:rFonts w:asciiTheme="minorHAnsi" w:hAnsiTheme="minorHAnsi" w:cstheme="minorHAnsi"/>
                <w:sz w:val="22"/>
                <w:szCs w:val="22"/>
              </w:rPr>
              <w:t xml:space="preserve">Facility Outstanding DCO Abstract Listing Report </w:t>
            </w:r>
          </w:p>
        </w:tc>
        <w:tc>
          <w:tcPr>
            <w:tcW w:w="6720" w:type="dxa"/>
            <w:shd w:val="clear" w:color="auto" w:fill="auto"/>
            <w:vAlign w:val="center"/>
          </w:tcPr>
          <w:p w14:paraId="50661224" w14:textId="77777777" w:rsidR="00C506A3" w:rsidRPr="00C506A3" w:rsidRDefault="00C506A3" w:rsidP="00C506A3">
            <w:pPr>
              <w:pStyle w:val="Tabletext"/>
              <w:rPr>
                <w:rFonts w:asciiTheme="minorHAnsi" w:hAnsiTheme="minorHAnsi" w:cstheme="minorHAnsi"/>
                <w:sz w:val="22"/>
                <w:szCs w:val="22"/>
              </w:rPr>
            </w:pPr>
            <w:r w:rsidRPr="00C506A3">
              <w:rPr>
                <w:rFonts w:asciiTheme="minorHAnsi" w:hAnsiTheme="minorHAnsi" w:cstheme="minorHAnsi"/>
                <w:sz w:val="22"/>
                <w:szCs w:val="22"/>
              </w:rPr>
              <w:t>a line listing of all death certificate follow-back abstracts assigned to your facility that have not yet been released to the central registry</w:t>
            </w:r>
          </w:p>
        </w:tc>
      </w:tr>
      <w:tr w:rsidR="00C506A3" w14:paraId="70BF8702" w14:textId="77777777" w:rsidTr="00E006CC">
        <w:trPr>
          <w:cantSplit/>
        </w:trPr>
        <w:tc>
          <w:tcPr>
            <w:tcW w:w="3090" w:type="dxa"/>
            <w:shd w:val="clear" w:color="auto" w:fill="auto"/>
          </w:tcPr>
          <w:p w14:paraId="127DAE00" w14:textId="77777777" w:rsidR="00C506A3" w:rsidRPr="00C506A3" w:rsidRDefault="00C506A3" w:rsidP="00C506A3">
            <w:pPr>
              <w:pStyle w:val="Tabletext"/>
              <w:spacing w:after="60"/>
              <w:rPr>
                <w:rFonts w:asciiTheme="minorHAnsi" w:hAnsiTheme="minorHAnsi" w:cstheme="minorHAnsi"/>
                <w:sz w:val="22"/>
                <w:szCs w:val="22"/>
              </w:rPr>
            </w:pPr>
            <w:r w:rsidRPr="00C506A3">
              <w:rPr>
                <w:rFonts w:asciiTheme="minorHAnsi" w:hAnsiTheme="minorHAnsi" w:cstheme="minorHAnsi"/>
                <w:sz w:val="22"/>
                <w:szCs w:val="22"/>
              </w:rPr>
              <w:t>Facility Outstanding Pathology Abstract Listing Report</w:t>
            </w:r>
          </w:p>
        </w:tc>
        <w:tc>
          <w:tcPr>
            <w:tcW w:w="6720" w:type="dxa"/>
            <w:shd w:val="clear" w:color="auto" w:fill="auto"/>
          </w:tcPr>
          <w:p w14:paraId="7A88E4D4" w14:textId="77777777" w:rsidR="00C506A3" w:rsidRPr="00C506A3" w:rsidRDefault="00C506A3" w:rsidP="00C506A3">
            <w:pPr>
              <w:pStyle w:val="Tabletext"/>
              <w:spacing w:after="60"/>
              <w:rPr>
                <w:rFonts w:asciiTheme="minorHAnsi" w:hAnsiTheme="minorHAnsi" w:cstheme="minorHAnsi"/>
                <w:sz w:val="22"/>
                <w:szCs w:val="22"/>
              </w:rPr>
            </w:pPr>
            <w:r w:rsidRPr="00C506A3">
              <w:rPr>
                <w:rFonts w:asciiTheme="minorHAnsi" w:hAnsiTheme="minorHAnsi" w:cstheme="minorHAnsi"/>
                <w:sz w:val="22"/>
                <w:szCs w:val="22"/>
              </w:rPr>
              <w:t>a line listing of all pathology laboratory follow-back abstracts assigned to your facility that have not yet been released to the central registry</w:t>
            </w:r>
          </w:p>
        </w:tc>
      </w:tr>
      <w:tr w:rsidR="00C506A3" w14:paraId="0159B85F" w14:textId="77777777" w:rsidTr="00E006CC">
        <w:trPr>
          <w:cantSplit/>
        </w:trPr>
        <w:tc>
          <w:tcPr>
            <w:tcW w:w="3090" w:type="dxa"/>
            <w:shd w:val="clear" w:color="auto" w:fill="auto"/>
          </w:tcPr>
          <w:p w14:paraId="7EAB4A70" w14:textId="77777777" w:rsidR="00C506A3" w:rsidRPr="00C506A3" w:rsidRDefault="00C506A3" w:rsidP="00C506A3">
            <w:pPr>
              <w:pStyle w:val="Tabletext"/>
              <w:spacing w:after="60"/>
              <w:rPr>
                <w:rFonts w:asciiTheme="minorHAnsi" w:hAnsiTheme="minorHAnsi" w:cstheme="minorHAnsi"/>
                <w:sz w:val="22"/>
                <w:szCs w:val="22"/>
              </w:rPr>
            </w:pPr>
            <w:r w:rsidRPr="00C506A3">
              <w:rPr>
                <w:rFonts w:asciiTheme="minorHAnsi" w:hAnsiTheme="minorHAnsi" w:cstheme="minorHAnsi"/>
                <w:sz w:val="22"/>
                <w:szCs w:val="22"/>
              </w:rPr>
              <w:t>HIPPA Accounting of Disclosure report</w:t>
            </w:r>
          </w:p>
        </w:tc>
        <w:tc>
          <w:tcPr>
            <w:tcW w:w="6720" w:type="dxa"/>
            <w:shd w:val="clear" w:color="auto" w:fill="auto"/>
          </w:tcPr>
          <w:p w14:paraId="0C53AE7D" w14:textId="77777777" w:rsidR="00C506A3" w:rsidRPr="00C506A3" w:rsidRDefault="00C506A3" w:rsidP="00C506A3">
            <w:pPr>
              <w:pStyle w:val="Tabletext"/>
              <w:spacing w:after="60"/>
              <w:rPr>
                <w:rFonts w:asciiTheme="minorHAnsi" w:hAnsiTheme="minorHAnsi" w:cstheme="minorHAnsi"/>
                <w:sz w:val="22"/>
                <w:szCs w:val="22"/>
              </w:rPr>
            </w:pPr>
            <w:r w:rsidRPr="00C506A3">
              <w:rPr>
                <w:rFonts w:asciiTheme="minorHAnsi" w:hAnsiTheme="minorHAnsi" w:cstheme="minorHAnsi"/>
                <w:sz w:val="22"/>
                <w:szCs w:val="22"/>
              </w:rPr>
              <w:t>a user-generated HIPPA-compliant report of information disclosure (via abstracts) to your central registry using Web Plus</w:t>
            </w:r>
          </w:p>
        </w:tc>
      </w:tr>
      <w:tr w:rsidR="00C506A3" w14:paraId="4A594C37" w14:textId="77777777" w:rsidTr="00E006CC">
        <w:trPr>
          <w:cantSplit/>
        </w:trPr>
        <w:tc>
          <w:tcPr>
            <w:tcW w:w="3090" w:type="dxa"/>
            <w:shd w:val="clear" w:color="auto" w:fill="auto"/>
          </w:tcPr>
          <w:p w14:paraId="6A02C882" w14:textId="77777777" w:rsidR="00C506A3" w:rsidRPr="00C506A3" w:rsidRDefault="00C506A3" w:rsidP="00C506A3">
            <w:pPr>
              <w:pStyle w:val="Tabletext"/>
              <w:spacing w:after="60"/>
              <w:rPr>
                <w:rFonts w:asciiTheme="minorHAnsi" w:hAnsiTheme="minorHAnsi" w:cstheme="minorHAnsi"/>
                <w:b/>
                <w:sz w:val="22"/>
                <w:szCs w:val="22"/>
              </w:rPr>
            </w:pPr>
            <w:r w:rsidRPr="00C506A3">
              <w:rPr>
                <w:rFonts w:asciiTheme="minorHAnsi" w:hAnsiTheme="minorHAnsi" w:cstheme="minorHAnsi"/>
                <w:b/>
                <w:sz w:val="22"/>
                <w:szCs w:val="22"/>
              </w:rPr>
              <w:t>Audit Reports</w:t>
            </w:r>
          </w:p>
        </w:tc>
        <w:tc>
          <w:tcPr>
            <w:tcW w:w="6720" w:type="dxa"/>
            <w:shd w:val="clear" w:color="auto" w:fill="auto"/>
          </w:tcPr>
          <w:p w14:paraId="07D325AE" w14:textId="77777777" w:rsidR="00C506A3" w:rsidRPr="00C506A3" w:rsidRDefault="00C506A3" w:rsidP="00C506A3">
            <w:pPr>
              <w:pStyle w:val="Tabletext"/>
              <w:spacing w:after="60"/>
              <w:rPr>
                <w:rFonts w:asciiTheme="minorHAnsi" w:hAnsiTheme="minorHAnsi" w:cstheme="minorHAnsi"/>
                <w:sz w:val="22"/>
                <w:szCs w:val="22"/>
              </w:rPr>
            </w:pPr>
          </w:p>
        </w:tc>
      </w:tr>
      <w:tr w:rsidR="00C506A3" w14:paraId="2B2AA999" w14:textId="77777777" w:rsidTr="00E006CC">
        <w:trPr>
          <w:cantSplit/>
        </w:trPr>
        <w:tc>
          <w:tcPr>
            <w:tcW w:w="3090" w:type="dxa"/>
            <w:shd w:val="clear" w:color="auto" w:fill="auto"/>
          </w:tcPr>
          <w:p w14:paraId="5ECDC92C" w14:textId="77777777" w:rsidR="00C506A3" w:rsidRPr="00C506A3" w:rsidRDefault="00C506A3" w:rsidP="00C506A3">
            <w:pPr>
              <w:pStyle w:val="Tabletext"/>
              <w:spacing w:after="60"/>
              <w:rPr>
                <w:rFonts w:asciiTheme="minorHAnsi" w:hAnsiTheme="minorHAnsi" w:cstheme="minorHAnsi"/>
                <w:sz w:val="22"/>
                <w:szCs w:val="22"/>
              </w:rPr>
            </w:pPr>
            <w:r w:rsidRPr="00C506A3">
              <w:rPr>
                <w:rFonts w:asciiTheme="minorHAnsi" w:hAnsiTheme="minorHAnsi" w:cstheme="minorHAnsi"/>
                <w:sz w:val="22"/>
                <w:szCs w:val="22"/>
              </w:rPr>
              <w:t>System Logins</w:t>
            </w:r>
          </w:p>
        </w:tc>
        <w:tc>
          <w:tcPr>
            <w:tcW w:w="6720" w:type="dxa"/>
            <w:shd w:val="clear" w:color="auto" w:fill="auto"/>
          </w:tcPr>
          <w:p w14:paraId="17AB8C1B" w14:textId="77777777" w:rsidR="00C506A3" w:rsidRPr="00C506A3" w:rsidRDefault="00C506A3" w:rsidP="00C506A3">
            <w:pPr>
              <w:pStyle w:val="Tabletext"/>
              <w:spacing w:after="60"/>
              <w:rPr>
                <w:rFonts w:asciiTheme="minorHAnsi" w:hAnsiTheme="minorHAnsi" w:cstheme="minorHAnsi"/>
                <w:sz w:val="22"/>
                <w:szCs w:val="22"/>
              </w:rPr>
            </w:pPr>
            <w:r w:rsidRPr="00C506A3">
              <w:rPr>
                <w:rFonts w:asciiTheme="minorHAnsi" w:hAnsiTheme="minorHAnsi" w:cstheme="minorHAnsi"/>
                <w:sz w:val="22"/>
                <w:szCs w:val="22"/>
              </w:rPr>
              <w:t>the dates and times of user logging in and out of Web Plus within a selected date range.</w:t>
            </w:r>
          </w:p>
        </w:tc>
      </w:tr>
      <w:tr w:rsidR="00C506A3" w14:paraId="566E22C1" w14:textId="77777777" w:rsidTr="00E006CC">
        <w:trPr>
          <w:cantSplit/>
        </w:trPr>
        <w:tc>
          <w:tcPr>
            <w:tcW w:w="3090" w:type="dxa"/>
            <w:shd w:val="clear" w:color="auto" w:fill="auto"/>
          </w:tcPr>
          <w:p w14:paraId="1EB9187E" w14:textId="77777777" w:rsidR="00C506A3" w:rsidRPr="00C506A3" w:rsidRDefault="00C506A3" w:rsidP="00C506A3">
            <w:pPr>
              <w:pStyle w:val="Tabletext"/>
              <w:spacing w:after="60"/>
              <w:rPr>
                <w:rFonts w:asciiTheme="minorHAnsi" w:hAnsiTheme="minorHAnsi" w:cstheme="minorHAnsi"/>
                <w:sz w:val="22"/>
                <w:szCs w:val="22"/>
              </w:rPr>
            </w:pPr>
            <w:r w:rsidRPr="00C506A3">
              <w:rPr>
                <w:rFonts w:asciiTheme="minorHAnsi" w:hAnsiTheme="minorHAnsi" w:cstheme="minorHAnsi"/>
                <w:sz w:val="22"/>
                <w:szCs w:val="22"/>
              </w:rPr>
              <w:t>Abstract Updates</w:t>
            </w:r>
          </w:p>
        </w:tc>
        <w:tc>
          <w:tcPr>
            <w:tcW w:w="6720" w:type="dxa"/>
            <w:shd w:val="clear" w:color="auto" w:fill="auto"/>
          </w:tcPr>
          <w:p w14:paraId="3DED5F4F" w14:textId="77777777" w:rsidR="00C506A3" w:rsidRPr="00C506A3" w:rsidRDefault="00C506A3" w:rsidP="00C506A3">
            <w:pPr>
              <w:pStyle w:val="Tabletext"/>
              <w:spacing w:after="60"/>
              <w:rPr>
                <w:rFonts w:asciiTheme="minorHAnsi" w:hAnsiTheme="minorHAnsi" w:cstheme="minorHAnsi"/>
                <w:sz w:val="22"/>
                <w:szCs w:val="22"/>
              </w:rPr>
            </w:pPr>
            <w:r w:rsidRPr="00C506A3">
              <w:rPr>
                <w:rFonts w:asciiTheme="minorHAnsi" w:hAnsiTheme="minorHAnsi" w:cstheme="minorHAnsi"/>
                <w:sz w:val="22"/>
                <w:szCs w:val="22"/>
              </w:rPr>
              <w:t>the dates and times that abstracts from your facility have been updated.</w:t>
            </w:r>
          </w:p>
        </w:tc>
      </w:tr>
      <w:tr w:rsidR="00C506A3" w14:paraId="2E8FDFE1" w14:textId="77777777" w:rsidTr="00E006CC">
        <w:trPr>
          <w:cantSplit/>
        </w:trPr>
        <w:tc>
          <w:tcPr>
            <w:tcW w:w="3090" w:type="dxa"/>
            <w:shd w:val="clear" w:color="auto" w:fill="auto"/>
          </w:tcPr>
          <w:p w14:paraId="5A3823C6" w14:textId="77777777" w:rsidR="00C506A3" w:rsidRPr="00C506A3" w:rsidRDefault="00C506A3" w:rsidP="00C506A3">
            <w:pPr>
              <w:pStyle w:val="Tabletext"/>
              <w:spacing w:after="60"/>
              <w:rPr>
                <w:rFonts w:asciiTheme="minorHAnsi" w:hAnsiTheme="minorHAnsi" w:cstheme="minorHAnsi"/>
                <w:sz w:val="22"/>
                <w:szCs w:val="22"/>
              </w:rPr>
            </w:pPr>
            <w:r w:rsidRPr="00C506A3">
              <w:rPr>
                <w:rFonts w:asciiTheme="minorHAnsi" w:hAnsiTheme="minorHAnsi" w:cstheme="minorHAnsi"/>
                <w:sz w:val="22"/>
                <w:szCs w:val="22"/>
              </w:rPr>
              <w:t>Abstract Searches</w:t>
            </w:r>
          </w:p>
        </w:tc>
        <w:tc>
          <w:tcPr>
            <w:tcW w:w="6720" w:type="dxa"/>
            <w:shd w:val="clear" w:color="auto" w:fill="auto"/>
          </w:tcPr>
          <w:p w14:paraId="36C13EB8" w14:textId="77777777" w:rsidR="00C506A3" w:rsidRPr="00C506A3" w:rsidRDefault="00C506A3" w:rsidP="00C506A3">
            <w:pPr>
              <w:pStyle w:val="Tabletext"/>
              <w:spacing w:after="60"/>
              <w:rPr>
                <w:rFonts w:asciiTheme="minorHAnsi" w:hAnsiTheme="minorHAnsi" w:cstheme="minorHAnsi"/>
                <w:sz w:val="22"/>
                <w:szCs w:val="22"/>
              </w:rPr>
            </w:pPr>
            <w:r w:rsidRPr="00C506A3">
              <w:rPr>
                <w:rFonts w:asciiTheme="minorHAnsi" w:hAnsiTheme="minorHAnsi" w:cstheme="minorHAnsi"/>
                <w:sz w:val="22"/>
                <w:szCs w:val="22"/>
              </w:rPr>
              <w:t>the abstractor and the date and time for all searches for abstracts at your facility.</w:t>
            </w:r>
          </w:p>
        </w:tc>
      </w:tr>
      <w:tr w:rsidR="00C506A3" w14:paraId="33000E20" w14:textId="77777777" w:rsidTr="00E006CC">
        <w:trPr>
          <w:cantSplit/>
        </w:trPr>
        <w:tc>
          <w:tcPr>
            <w:tcW w:w="3090" w:type="dxa"/>
            <w:shd w:val="clear" w:color="auto" w:fill="auto"/>
          </w:tcPr>
          <w:p w14:paraId="608C75B5" w14:textId="77777777" w:rsidR="00C506A3" w:rsidRPr="00C506A3" w:rsidRDefault="00C506A3" w:rsidP="00C506A3">
            <w:pPr>
              <w:pStyle w:val="Tabletext"/>
              <w:spacing w:after="60"/>
              <w:rPr>
                <w:rFonts w:asciiTheme="minorHAnsi" w:hAnsiTheme="minorHAnsi" w:cstheme="minorHAnsi"/>
                <w:sz w:val="22"/>
                <w:szCs w:val="22"/>
              </w:rPr>
            </w:pPr>
            <w:r w:rsidRPr="00C506A3">
              <w:rPr>
                <w:rFonts w:asciiTheme="minorHAnsi" w:hAnsiTheme="minorHAnsi" w:cstheme="minorHAnsi"/>
                <w:sz w:val="22"/>
                <w:szCs w:val="22"/>
              </w:rPr>
              <w:t>Abstract Deletions</w:t>
            </w:r>
          </w:p>
        </w:tc>
        <w:tc>
          <w:tcPr>
            <w:tcW w:w="6720" w:type="dxa"/>
            <w:shd w:val="clear" w:color="auto" w:fill="auto"/>
          </w:tcPr>
          <w:p w14:paraId="078C78B9" w14:textId="77777777" w:rsidR="00C506A3" w:rsidRPr="00C506A3" w:rsidRDefault="00C506A3" w:rsidP="00C506A3">
            <w:pPr>
              <w:pStyle w:val="Tabletext"/>
              <w:spacing w:after="60"/>
              <w:rPr>
                <w:rFonts w:asciiTheme="minorHAnsi" w:hAnsiTheme="minorHAnsi" w:cstheme="minorHAnsi"/>
                <w:sz w:val="22"/>
                <w:szCs w:val="22"/>
              </w:rPr>
            </w:pPr>
            <w:r w:rsidRPr="00C506A3">
              <w:rPr>
                <w:rFonts w:asciiTheme="minorHAnsi" w:hAnsiTheme="minorHAnsi" w:cstheme="minorHAnsi"/>
                <w:sz w:val="22"/>
                <w:szCs w:val="22"/>
              </w:rPr>
              <w:t>the dates and times that abstracts have been deleted at your facility.</w:t>
            </w:r>
          </w:p>
        </w:tc>
      </w:tr>
      <w:tr w:rsidR="00C506A3" w14:paraId="08A28492" w14:textId="77777777" w:rsidTr="00E006CC">
        <w:trPr>
          <w:cantSplit/>
        </w:trPr>
        <w:tc>
          <w:tcPr>
            <w:tcW w:w="3090" w:type="dxa"/>
            <w:shd w:val="clear" w:color="auto" w:fill="auto"/>
          </w:tcPr>
          <w:p w14:paraId="242AAEF4" w14:textId="77777777" w:rsidR="00C506A3" w:rsidRPr="00C506A3" w:rsidRDefault="00C506A3" w:rsidP="00C506A3">
            <w:pPr>
              <w:pStyle w:val="Tabletext"/>
              <w:spacing w:after="60"/>
              <w:rPr>
                <w:rFonts w:asciiTheme="minorHAnsi" w:hAnsiTheme="minorHAnsi" w:cstheme="minorHAnsi"/>
                <w:sz w:val="22"/>
                <w:szCs w:val="22"/>
              </w:rPr>
            </w:pPr>
            <w:r w:rsidRPr="00C506A3">
              <w:rPr>
                <w:rFonts w:asciiTheme="minorHAnsi" w:hAnsiTheme="minorHAnsi" w:cstheme="minorHAnsi"/>
                <w:sz w:val="22"/>
                <w:szCs w:val="22"/>
              </w:rPr>
              <w:lastRenderedPageBreak/>
              <w:t>Abstract Releases</w:t>
            </w:r>
          </w:p>
        </w:tc>
        <w:tc>
          <w:tcPr>
            <w:tcW w:w="6720" w:type="dxa"/>
            <w:shd w:val="clear" w:color="auto" w:fill="auto"/>
          </w:tcPr>
          <w:p w14:paraId="14868B81" w14:textId="77777777" w:rsidR="00C506A3" w:rsidRPr="00C506A3" w:rsidRDefault="00C506A3" w:rsidP="00C506A3">
            <w:pPr>
              <w:pStyle w:val="Tabletext"/>
              <w:spacing w:after="60"/>
              <w:rPr>
                <w:rFonts w:asciiTheme="minorHAnsi" w:hAnsiTheme="minorHAnsi" w:cstheme="minorHAnsi"/>
                <w:sz w:val="22"/>
                <w:szCs w:val="22"/>
              </w:rPr>
            </w:pPr>
            <w:r w:rsidRPr="00C506A3">
              <w:rPr>
                <w:rFonts w:asciiTheme="minorHAnsi" w:hAnsiTheme="minorHAnsi" w:cstheme="minorHAnsi"/>
                <w:sz w:val="22"/>
                <w:szCs w:val="22"/>
              </w:rPr>
              <w:t>information about abstracts released from your facility including release time and date and abstractor.</w:t>
            </w:r>
          </w:p>
        </w:tc>
      </w:tr>
    </w:tbl>
    <w:p w14:paraId="5DC48B10" w14:textId="77777777" w:rsidR="00C506A3" w:rsidRDefault="00C506A3" w:rsidP="00504C48">
      <w:pPr>
        <w:spacing w:after="0"/>
      </w:pPr>
    </w:p>
    <w:p w14:paraId="5817BD3A" w14:textId="77777777" w:rsidR="00066810" w:rsidRDefault="00066810" w:rsidP="00066810">
      <w:pPr>
        <w:pStyle w:val="Heading3"/>
      </w:pPr>
      <w:bookmarkStart w:id="27" w:name="_Toc94877397"/>
      <w:r w:rsidRPr="000F5928">
        <w:t>Abstracts Submitted Sorted by Abstractor</w:t>
      </w:r>
      <w:bookmarkEnd w:id="27"/>
    </w:p>
    <w:p w14:paraId="21C340CD" w14:textId="77777777" w:rsidR="00C506A3" w:rsidRDefault="00C506A3" w:rsidP="00C506A3">
      <w:pPr>
        <w:pStyle w:val="BodyText"/>
        <w:rPr>
          <w:rFonts w:asciiTheme="minorHAnsi" w:hAnsiTheme="minorHAnsi" w:cstheme="minorHAnsi"/>
          <w:sz w:val="22"/>
          <w:szCs w:val="22"/>
        </w:rPr>
      </w:pPr>
      <w:r w:rsidRPr="005B060D">
        <w:rPr>
          <w:rFonts w:asciiTheme="minorHAnsi" w:hAnsiTheme="minorHAnsi" w:cstheme="minorHAnsi"/>
          <w:sz w:val="22"/>
          <w:szCs w:val="22"/>
        </w:rPr>
        <w:t xml:space="preserve">Below </w:t>
      </w:r>
      <w:r>
        <w:rPr>
          <w:rFonts w:asciiTheme="minorHAnsi" w:hAnsiTheme="minorHAnsi" w:cstheme="minorHAnsi"/>
          <w:sz w:val="22"/>
          <w:szCs w:val="22"/>
        </w:rPr>
        <w:t xml:space="preserve">is an example of the </w:t>
      </w:r>
      <w:r w:rsidRPr="000F5928">
        <w:rPr>
          <w:rFonts w:asciiTheme="minorHAnsi" w:hAnsiTheme="minorHAnsi" w:cstheme="minorHAnsi"/>
          <w:b/>
          <w:sz w:val="22"/>
          <w:szCs w:val="22"/>
        </w:rPr>
        <w:t>Abstracts Submitted Sorted by Abstractor</w:t>
      </w:r>
      <w:r>
        <w:rPr>
          <w:rFonts w:asciiTheme="minorHAnsi" w:hAnsiTheme="minorHAnsi" w:cstheme="minorHAnsi"/>
          <w:sz w:val="22"/>
          <w:szCs w:val="22"/>
        </w:rPr>
        <w:t xml:space="preserve"> report.</w:t>
      </w:r>
      <w:r w:rsidR="002A401A">
        <w:rPr>
          <w:rFonts w:asciiTheme="minorHAnsi" w:hAnsiTheme="minorHAnsi" w:cstheme="minorHAnsi"/>
          <w:sz w:val="22"/>
          <w:szCs w:val="22"/>
        </w:rPr>
        <w:t xml:space="preserve"> The Abstractor initials are shown (not the abstractor’s name).</w:t>
      </w:r>
    </w:p>
    <w:p w14:paraId="5A99AD12" w14:textId="77777777" w:rsidR="00C506A3" w:rsidRDefault="00C506A3" w:rsidP="00C506A3">
      <w:pPr>
        <w:pStyle w:val="BodyText"/>
        <w:rPr>
          <w:rFonts w:asciiTheme="minorHAnsi" w:hAnsiTheme="minorHAnsi" w:cstheme="minorHAnsi"/>
          <w:sz w:val="22"/>
          <w:szCs w:val="22"/>
        </w:rPr>
      </w:pPr>
      <w:r>
        <w:rPr>
          <w:noProof/>
        </w:rPr>
        <w:drawing>
          <wp:inline distT="0" distB="0" distL="0" distR="0" wp14:anchorId="7BD6EEFD" wp14:editId="7F9B6714">
            <wp:extent cx="6400800" cy="2288540"/>
            <wp:effectExtent l="19050" t="19050" r="19050" b="16510"/>
            <wp:docPr id="103" name="Picture 103" descr="Abstracts submitted sorted by abstractor report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400800" cy="2288540"/>
                    </a:xfrm>
                    <a:prstGeom prst="rect">
                      <a:avLst/>
                    </a:prstGeom>
                    <a:ln>
                      <a:solidFill>
                        <a:schemeClr val="tx1"/>
                      </a:solidFill>
                    </a:ln>
                  </pic:spPr>
                </pic:pic>
              </a:graphicData>
            </a:graphic>
          </wp:inline>
        </w:drawing>
      </w:r>
    </w:p>
    <w:p w14:paraId="54917902" w14:textId="77777777" w:rsidR="005F0928" w:rsidRDefault="005F0928" w:rsidP="005F0928">
      <w:pPr>
        <w:pStyle w:val="Heading3"/>
      </w:pPr>
      <w:bookmarkStart w:id="28" w:name="_Toc94877398"/>
      <w:r w:rsidRPr="00BA58D6">
        <w:t>Abstracts Accessed Sorted by Patient Name</w:t>
      </w:r>
      <w:bookmarkEnd w:id="28"/>
    </w:p>
    <w:p w14:paraId="6BDC2A06" w14:textId="77777777" w:rsidR="00C431F9" w:rsidRDefault="00BA58D6" w:rsidP="00C506A3">
      <w:pPr>
        <w:pStyle w:val="BodyText"/>
        <w:rPr>
          <w:rFonts w:asciiTheme="minorHAnsi" w:hAnsiTheme="minorHAnsi" w:cstheme="minorHAnsi"/>
          <w:sz w:val="22"/>
          <w:szCs w:val="22"/>
        </w:rPr>
      </w:pPr>
      <w:r>
        <w:rPr>
          <w:rFonts w:asciiTheme="minorHAnsi" w:hAnsiTheme="minorHAnsi" w:cstheme="minorHAnsi"/>
          <w:sz w:val="22"/>
          <w:szCs w:val="22"/>
        </w:rPr>
        <w:t>Below is an example of the</w:t>
      </w:r>
      <w:r w:rsidR="00C431F9">
        <w:rPr>
          <w:rFonts w:asciiTheme="minorHAnsi" w:hAnsiTheme="minorHAnsi" w:cstheme="minorHAnsi"/>
          <w:sz w:val="22"/>
          <w:szCs w:val="22"/>
        </w:rPr>
        <w:t xml:space="preserve"> </w:t>
      </w:r>
      <w:r w:rsidR="00C431F9" w:rsidRPr="00BA58D6">
        <w:rPr>
          <w:rFonts w:asciiTheme="minorHAnsi" w:hAnsiTheme="minorHAnsi" w:cstheme="minorHAnsi"/>
          <w:b/>
          <w:sz w:val="22"/>
          <w:szCs w:val="22"/>
        </w:rPr>
        <w:t>Abstracts Accessed Sorted</w:t>
      </w:r>
      <w:r w:rsidRPr="00BA58D6">
        <w:rPr>
          <w:rFonts w:asciiTheme="minorHAnsi" w:hAnsiTheme="minorHAnsi" w:cstheme="minorHAnsi"/>
          <w:b/>
          <w:sz w:val="22"/>
          <w:szCs w:val="22"/>
        </w:rPr>
        <w:t xml:space="preserve"> by</w:t>
      </w:r>
      <w:r w:rsidR="00C431F9" w:rsidRPr="00BA58D6">
        <w:rPr>
          <w:rFonts w:asciiTheme="minorHAnsi" w:hAnsiTheme="minorHAnsi" w:cstheme="minorHAnsi"/>
          <w:b/>
          <w:sz w:val="22"/>
          <w:szCs w:val="22"/>
        </w:rPr>
        <w:t xml:space="preserve"> Patient Name</w:t>
      </w:r>
      <w:r w:rsidR="00C431F9">
        <w:rPr>
          <w:rFonts w:asciiTheme="minorHAnsi" w:hAnsiTheme="minorHAnsi" w:cstheme="minorHAnsi"/>
          <w:sz w:val="22"/>
          <w:szCs w:val="22"/>
        </w:rPr>
        <w:t xml:space="preserve"> report:</w:t>
      </w:r>
    </w:p>
    <w:p w14:paraId="78452262" w14:textId="77777777" w:rsidR="00BA58D6" w:rsidRDefault="00BA58D6" w:rsidP="00C506A3">
      <w:pPr>
        <w:pStyle w:val="BodyText"/>
        <w:rPr>
          <w:rFonts w:asciiTheme="minorHAnsi" w:hAnsiTheme="minorHAnsi" w:cstheme="minorHAnsi"/>
          <w:sz w:val="22"/>
          <w:szCs w:val="22"/>
        </w:rPr>
      </w:pPr>
      <w:r w:rsidRPr="00CB6DCC">
        <w:rPr>
          <w:noProof/>
        </w:rPr>
        <w:drawing>
          <wp:inline distT="0" distB="0" distL="0" distR="0" wp14:anchorId="2F6C5CA0" wp14:editId="6B2A3612">
            <wp:extent cx="5610225" cy="2800350"/>
            <wp:effectExtent l="19050" t="19050" r="28575" b="19050"/>
            <wp:docPr id="46" name="Picture 46" descr="Abstracts accessed sorted by patient name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5">
                      <a:extLst>
                        <a:ext uri="{28A0092B-C50C-407E-A947-70E740481C1C}">
                          <a14:useLocalDpi xmlns:a14="http://schemas.microsoft.com/office/drawing/2010/main" val="0"/>
                        </a:ext>
                      </a:extLst>
                    </a:blip>
                    <a:srcRect b="6667"/>
                    <a:stretch>
                      <a:fillRect/>
                    </a:stretch>
                  </pic:blipFill>
                  <pic:spPr bwMode="auto">
                    <a:xfrm>
                      <a:off x="0" y="0"/>
                      <a:ext cx="5610225" cy="2800350"/>
                    </a:xfrm>
                    <a:prstGeom prst="rect">
                      <a:avLst/>
                    </a:prstGeom>
                    <a:noFill/>
                    <a:ln w="3175" cmpd="sng">
                      <a:solidFill>
                        <a:srgbClr val="000000"/>
                      </a:solidFill>
                      <a:miter lim="800000"/>
                      <a:headEnd/>
                      <a:tailEnd/>
                    </a:ln>
                    <a:effectLst/>
                  </pic:spPr>
                </pic:pic>
              </a:graphicData>
            </a:graphic>
          </wp:inline>
        </w:drawing>
      </w:r>
    </w:p>
    <w:p w14:paraId="0F4513B3" w14:textId="77777777" w:rsidR="00BA58D6" w:rsidRDefault="00066810" w:rsidP="00066810">
      <w:pPr>
        <w:pStyle w:val="Heading3"/>
      </w:pPr>
      <w:bookmarkStart w:id="29" w:name="_Toc94877399"/>
      <w:r w:rsidRPr="000F5928">
        <w:t>Descriptive Statistics on Released Abstracts</w:t>
      </w:r>
      <w:bookmarkEnd w:id="29"/>
    </w:p>
    <w:p w14:paraId="68116482" w14:textId="77777777" w:rsidR="00C506A3" w:rsidRDefault="00C506A3" w:rsidP="00C506A3">
      <w:pPr>
        <w:pStyle w:val="BodyText"/>
        <w:rPr>
          <w:rFonts w:asciiTheme="minorHAnsi" w:hAnsiTheme="minorHAnsi" w:cstheme="minorHAnsi"/>
          <w:sz w:val="22"/>
          <w:szCs w:val="22"/>
        </w:rPr>
      </w:pPr>
      <w:r>
        <w:rPr>
          <w:rFonts w:asciiTheme="minorHAnsi" w:hAnsiTheme="minorHAnsi" w:cstheme="minorHAnsi"/>
          <w:sz w:val="22"/>
          <w:szCs w:val="22"/>
        </w:rPr>
        <w:t xml:space="preserve">The </w:t>
      </w:r>
      <w:r w:rsidRPr="000F5928">
        <w:rPr>
          <w:rFonts w:asciiTheme="minorHAnsi" w:hAnsiTheme="minorHAnsi" w:cstheme="minorHAnsi"/>
          <w:b/>
          <w:sz w:val="22"/>
          <w:szCs w:val="22"/>
        </w:rPr>
        <w:t>Descriptive Statistics on Released Abstracts</w:t>
      </w:r>
      <w:r>
        <w:rPr>
          <w:rFonts w:asciiTheme="minorHAnsi" w:hAnsiTheme="minorHAnsi" w:cstheme="minorHAnsi"/>
          <w:sz w:val="22"/>
          <w:szCs w:val="22"/>
        </w:rPr>
        <w:t xml:space="preserve"> report offers several modifiable options in addition to date range.</w:t>
      </w:r>
    </w:p>
    <w:p w14:paraId="7E49CF0D" w14:textId="77777777" w:rsidR="00C506A3" w:rsidRDefault="00C506A3" w:rsidP="00C506A3">
      <w:pPr>
        <w:pStyle w:val="BodyText"/>
        <w:rPr>
          <w:rFonts w:asciiTheme="minorHAnsi" w:hAnsiTheme="minorHAnsi" w:cstheme="minorHAnsi"/>
          <w:sz w:val="22"/>
          <w:szCs w:val="22"/>
        </w:rPr>
      </w:pPr>
      <w:r w:rsidRPr="009F5EF7">
        <w:rPr>
          <w:noProof/>
        </w:rPr>
        <w:lastRenderedPageBreak/>
        <w:drawing>
          <wp:inline distT="0" distB="0" distL="0" distR="0" wp14:anchorId="07CE5E2F" wp14:editId="12FFE48E">
            <wp:extent cx="5943600" cy="1352550"/>
            <wp:effectExtent l="19050" t="19050" r="19050" b="19050"/>
            <wp:docPr id="104" name="Picture 104" descr="Descriptive statistics on released abstracts op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43600" cy="1352550"/>
                    </a:xfrm>
                    <a:prstGeom prst="rect">
                      <a:avLst/>
                    </a:prstGeom>
                    <a:noFill/>
                    <a:ln w="3175" cmpd="sng">
                      <a:solidFill>
                        <a:srgbClr val="000000"/>
                      </a:solidFill>
                      <a:miter lim="800000"/>
                      <a:headEnd/>
                      <a:tailEnd/>
                    </a:ln>
                    <a:effectLst/>
                  </pic:spPr>
                </pic:pic>
              </a:graphicData>
            </a:graphic>
          </wp:inline>
        </w:drawing>
      </w:r>
    </w:p>
    <w:p w14:paraId="70992147" w14:textId="77777777" w:rsidR="00C506A3" w:rsidRPr="005B060D" w:rsidRDefault="00C506A3" w:rsidP="00C506A3">
      <w:pPr>
        <w:pStyle w:val="BodyText"/>
        <w:rPr>
          <w:rFonts w:asciiTheme="minorHAnsi" w:hAnsiTheme="minorHAnsi" w:cstheme="minorHAnsi"/>
          <w:sz w:val="22"/>
          <w:szCs w:val="22"/>
        </w:rPr>
      </w:pPr>
      <w:r>
        <w:rPr>
          <w:rFonts w:asciiTheme="minorHAnsi" w:hAnsiTheme="minorHAnsi" w:cstheme="minorHAnsi"/>
          <w:sz w:val="22"/>
          <w:szCs w:val="22"/>
        </w:rPr>
        <w:t>These are the report options: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28"/>
        <w:gridCol w:w="6702"/>
      </w:tblGrid>
      <w:tr w:rsidR="00C506A3" w:rsidRPr="00BA58D6" w14:paraId="2EF0FE6C" w14:textId="77777777" w:rsidTr="00E006CC">
        <w:trPr>
          <w:cantSplit/>
          <w:tblHeader/>
        </w:trPr>
        <w:tc>
          <w:tcPr>
            <w:tcW w:w="2928" w:type="dxa"/>
            <w:shd w:val="clear" w:color="auto" w:fill="auto"/>
          </w:tcPr>
          <w:p w14:paraId="3D9E8EDD" w14:textId="77777777" w:rsidR="00C506A3" w:rsidRPr="00BA58D6" w:rsidRDefault="00C506A3" w:rsidP="00E006CC">
            <w:pPr>
              <w:pStyle w:val="Numberlist"/>
              <w:spacing w:before="80" w:after="80"/>
              <w:rPr>
                <w:rFonts w:asciiTheme="minorHAnsi" w:hAnsiTheme="minorHAnsi" w:cstheme="minorHAnsi"/>
                <w:b/>
                <w:sz w:val="22"/>
                <w:szCs w:val="22"/>
              </w:rPr>
            </w:pPr>
            <w:r w:rsidRPr="00BA58D6">
              <w:rPr>
                <w:rFonts w:asciiTheme="minorHAnsi" w:hAnsiTheme="minorHAnsi" w:cstheme="minorHAnsi"/>
                <w:b/>
                <w:sz w:val="22"/>
                <w:szCs w:val="22"/>
              </w:rPr>
              <w:t>Option</w:t>
            </w:r>
          </w:p>
        </w:tc>
        <w:tc>
          <w:tcPr>
            <w:tcW w:w="6702" w:type="dxa"/>
            <w:shd w:val="clear" w:color="auto" w:fill="auto"/>
          </w:tcPr>
          <w:p w14:paraId="06DB87AF" w14:textId="77777777" w:rsidR="00C506A3" w:rsidRPr="00BA58D6" w:rsidRDefault="00C506A3" w:rsidP="00E006CC">
            <w:pPr>
              <w:pStyle w:val="Numberlist"/>
              <w:spacing w:before="80" w:after="80"/>
              <w:rPr>
                <w:rFonts w:asciiTheme="minorHAnsi" w:hAnsiTheme="minorHAnsi" w:cstheme="minorHAnsi"/>
                <w:b/>
                <w:sz w:val="22"/>
                <w:szCs w:val="22"/>
              </w:rPr>
            </w:pPr>
            <w:r w:rsidRPr="00BA58D6">
              <w:rPr>
                <w:rFonts w:asciiTheme="minorHAnsi" w:hAnsiTheme="minorHAnsi" w:cstheme="minorHAnsi"/>
                <w:b/>
                <w:sz w:val="22"/>
                <w:szCs w:val="22"/>
              </w:rPr>
              <w:t>Description</w:t>
            </w:r>
          </w:p>
        </w:tc>
      </w:tr>
      <w:tr w:rsidR="00C506A3" w:rsidRPr="00BA58D6" w14:paraId="29B9DD3E" w14:textId="77777777" w:rsidTr="00E006CC">
        <w:trPr>
          <w:cantSplit/>
        </w:trPr>
        <w:tc>
          <w:tcPr>
            <w:tcW w:w="2928" w:type="dxa"/>
            <w:shd w:val="clear" w:color="auto" w:fill="auto"/>
          </w:tcPr>
          <w:p w14:paraId="6E5D3166" w14:textId="77777777" w:rsidR="00C506A3" w:rsidRPr="00BA58D6" w:rsidRDefault="00C506A3" w:rsidP="00E006CC">
            <w:pPr>
              <w:pStyle w:val="Numberlist"/>
              <w:spacing w:before="80" w:after="80"/>
              <w:rPr>
                <w:rFonts w:asciiTheme="minorHAnsi" w:hAnsiTheme="minorHAnsi" w:cstheme="minorHAnsi"/>
                <w:sz w:val="22"/>
                <w:szCs w:val="22"/>
              </w:rPr>
            </w:pPr>
            <w:r w:rsidRPr="00BA58D6">
              <w:rPr>
                <w:rFonts w:asciiTheme="minorHAnsi" w:hAnsiTheme="minorHAnsi" w:cstheme="minorHAnsi"/>
                <w:sz w:val="22"/>
                <w:szCs w:val="22"/>
              </w:rPr>
              <w:t>Date Range</w:t>
            </w:r>
          </w:p>
        </w:tc>
        <w:tc>
          <w:tcPr>
            <w:tcW w:w="6702" w:type="dxa"/>
            <w:shd w:val="clear" w:color="auto" w:fill="auto"/>
          </w:tcPr>
          <w:p w14:paraId="083D10CA" w14:textId="77777777" w:rsidR="00C506A3" w:rsidRPr="00BA58D6" w:rsidRDefault="00C506A3" w:rsidP="00E006CC">
            <w:pPr>
              <w:pStyle w:val="Numberlist"/>
              <w:spacing w:before="80" w:after="80"/>
              <w:rPr>
                <w:rFonts w:asciiTheme="minorHAnsi" w:hAnsiTheme="minorHAnsi" w:cstheme="minorHAnsi"/>
                <w:sz w:val="22"/>
                <w:szCs w:val="22"/>
              </w:rPr>
            </w:pPr>
            <w:r w:rsidRPr="00BA58D6">
              <w:rPr>
                <w:rFonts w:asciiTheme="minorHAnsi" w:hAnsiTheme="minorHAnsi" w:cstheme="minorHAnsi"/>
                <w:sz w:val="22"/>
                <w:szCs w:val="22"/>
              </w:rPr>
              <w:t>Includes only those abstracts that were released within the specified date range</w:t>
            </w:r>
          </w:p>
        </w:tc>
      </w:tr>
      <w:tr w:rsidR="00C506A3" w:rsidRPr="00BA58D6" w14:paraId="2A233F0D" w14:textId="77777777" w:rsidTr="00E006CC">
        <w:trPr>
          <w:cantSplit/>
        </w:trPr>
        <w:tc>
          <w:tcPr>
            <w:tcW w:w="2928" w:type="dxa"/>
            <w:shd w:val="clear" w:color="auto" w:fill="auto"/>
          </w:tcPr>
          <w:p w14:paraId="5A694E6A" w14:textId="77777777" w:rsidR="00C506A3" w:rsidRPr="00BA58D6" w:rsidRDefault="00C506A3" w:rsidP="00E006CC">
            <w:pPr>
              <w:pStyle w:val="Numberlist"/>
              <w:spacing w:before="80" w:after="80"/>
              <w:rPr>
                <w:rFonts w:asciiTheme="minorHAnsi" w:hAnsiTheme="minorHAnsi" w:cstheme="minorHAnsi"/>
                <w:sz w:val="22"/>
                <w:szCs w:val="22"/>
              </w:rPr>
            </w:pPr>
            <w:r w:rsidRPr="00BA58D6">
              <w:rPr>
                <w:rFonts w:asciiTheme="minorHAnsi" w:hAnsiTheme="minorHAnsi" w:cstheme="minorHAnsi"/>
                <w:sz w:val="22"/>
                <w:szCs w:val="22"/>
              </w:rPr>
              <w:t>Select all released</w:t>
            </w:r>
          </w:p>
        </w:tc>
        <w:tc>
          <w:tcPr>
            <w:tcW w:w="6702" w:type="dxa"/>
            <w:shd w:val="clear" w:color="auto" w:fill="auto"/>
          </w:tcPr>
          <w:p w14:paraId="14F22FDF" w14:textId="77777777" w:rsidR="00C506A3" w:rsidRPr="00BA58D6" w:rsidRDefault="00C506A3" w:rsidP="00E006CC">
            <w:pPr>
              <w:pStyle w:val="Numberlist"/>
              <w:spacing w:before="80" w:after="80"/>
              <w:rPr>
                <w:rFonts w:asciiTheme="minorHAnsi" w:hAnsiTheme="minorHAnsi" w:cstheme="minorHAnsi"/>
                <w:sz w:val="22"/>
                <w:szCs w:val="22"/>
              </w:rPr>
            </w:pPr>
            <w:r w:rsidRPr="00BA58D6">
              <w:rPr>
                <w:rFonts w:asciiTheme="minorHAnsi" w:hAnsiTheme="minorHAnsi" w:cstheme="minorHAnsi"/>
                <w:sz w:val="22"/>
                <w:szCs w:val="22"/>
              </w:rPr>
              <w:t>When clicked, all abstracts released by the facility will be included, regardless of date released</w:t>
            </w:r>
          </w:p>
        </w:tc>
      </w:tr>
      <w:tr w:rsidR="00C506A3" w:rsidRPr="00BA58D6" w14:paraId="7490A45B" w14:textId="77777777" w:rsidTr="00E006CC">
        <w:trPr>
          <w:cantSplit/>
        </w:trPr>
        <w:tc>
          <w:tcPr>
            <w:tcW w:w="2928" w:type="dxa"/>
            <w:shd w:val="clear" w:color="auto" w:fill="auto"/>
          </w:tcPr>
          <w:p w14:paraId="2536A2AD" w14:textId="77777777" w:rsidR="00C506A3" w:rsidRPr="00BA58D6" w:rsidRDefault="00C506A3" w:rsidP="00E006CC">
            <w:pPr>
              <w:pStyle w:val="Numberlist"/>
              <w:spacing w:before="80" w:after="80"/>
              <w:rPr>
                <w:rFonts w:asciiTheme="minorHAnsi" w:hAnsiTheme="minorHAnsi" w:cstheme="minorHAnsi"/>
                <w:sz w:val="22"/>
                <w:szCs w:val="22"/>
              </w:rPr>
            </w:pPr>
            <w:r w:rsidRPr="00BA58D6">
              <w:rPr>
                <w:rFonts w:asciiTheme="minorHAnsi" w:hAnsiTheme="minorHAnsi" w:cstheme="minorHAnsi"/>
                <w:sz w:val="22"/>
                <w:szCs w:val="22"/>
              </w:rPr>
              <w:t xml:space="preserve">Select Level of Site Group Detail </w:t>
            </w:r>
          </w:p>
          <w:p w14:paraId="3C0B8F3B" w14:textId="77777777" w:rsidR="00C506A3" w:rsidRPr="00BA58D6" w:rsidRDefault="00C506A3" w:rsidP="00E006CC">
            <w:pPr>
              <w:pStyle w:val="Numberlist"/>
              <w:spacing w:before="80" w:after="80"/>
              <w:rPr>
                <w:rFonts w:asciiTheme="minorHAnsi" w:hAnsiTheme="minorHAnsi" w:cstheme="minorHAnsi"/>
                <w:sz w:val="22"/>
                <w:szCs w:val="22"/>
              </w:rPr>
            </w:pPr>
          </w:p>
        </w:tc>
        <w:tc>
          <w:tcPr>
            <w:tcW w:w="6702" w:type="dxa"/>
            <w:shd w:val="clear" w:color="auto" w:fill="auto"/>
          </w:tcPr>
          <w:p w14:paraId="22828FBF" w14:textId="77777777" w:rsidR="00C506A3" w:rsidRPr="00BA58D6" w:rsidRDefault="00C506A3" w:rsidP="00E006CC">
            <w:pPr>
              <w:pStyle w:val="Numberlist"/>
              <w:spacing w:before="80" w:after="80"/>
              <w:rPr>
                <w:rFonts w:asciiTheme="minorHAnsi" w:hAnsiTheme="minorHAnsi" w:cstheme="minorHAnsi"/>
                <w:sz w:val="22"/>
                <w:szCs w:val="22"/>
              </w:rPr>
            </w:pPr>
            <w:r w:rsidRPr="00BA58D6">
              <w:rPr>
                <w:rFonts w:asciiTheme="minorHAnsi" w:hAnsiTheme="minorHAnsi" w:cstheme="minorHAnsi"/>
                <w:sz w:val="22"/>
                <w:szCs w:val="22"/>
              </w:rPr>
              <w:t>Specifies what level of primary site grouping to use for the report; the default grouping is 18 categories</w:t>
            </w:r>
          </w:p>
          <w:tbl>
            <w:tblPr>
              <w:tblW w:w="0" w:type="auto"/>
              <w:tblInd w:w="6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2"/>
              <w:gridCol w:w="1670"/>
            </w:tblGrid>
            <w:tr w:rsidR="00C506A3" w:rsidRPr="00BA58D6" w14:paraId="39154969" w14:textId="77777777" w:rsidTr="00E006CC">
              <w:trPr>
                <w:cantSplit/>
                <w:tblHeader/>
              </w:trPr>
              <w:tc>
                <w:tcPr>
                  <w:tcW w:w="2052" w:type="dxa"/>
                  <w:shd w:val="clear" w:color="auto" w:fill="E6E6E6"/>
                </w:tcPr>
                <w:p w14:paraId="05D1468A" w14:textId="77777777" w:rsidR="00C506A3" w:rsidRPr="00BA58D6" w:rsidRDefault="00C506A3" w:rsidP="00E006CC">
                  <w:pPr>
                    <w:pStyle w:val="Tablehead"/>
                    <w:rPr>
                      <w:rFonts w:asciiTheme="minorHAnsi" w:hAnsiTheme="minorHAnsi" w:cstheme="minorHAnsi"/>
                      <w:sz w:val="22"/>
                      <w:szCs w:val="22"/>
                    </w:rPr>
                  </w:pPr>
                  <w:r w:rsidRPr="00BA58D6">
                    <w:rPr>
                      <w:rFonts w:asciiTheme="minorHAnsi" w:hAnsiTheme="minorHAnsi" w:cstheme="minorHAnsi"/>
                      <w:sz w:val="22"/>
                      <w:szCs w:val="22"/>
                    </w:rPr>
                    <w:t>Grouping Level</w:t>
                  </w:r>
                </w:p>
              </w:tc>
              <w:tc>
                <w:tcPr>
                  <w:tcW w:w="1670" w:type="dxa"/>
                  <w:shd w:val="clear" w:color="auto" w:fill="E6E6E6"/>
                </w:tcPr>
                <w:p w14:paraId="488BDFCB" w14:textId="77777777" w:rsidR="00C506A3" w:rsidRPr="00BA58D6" w:rsidRDefault="00C506A3" w:rsidP="00E006CC">
                  <w:pPr>
                    <w:pStyle w:val="Tablehead"/>
                    <w:rPr>
                      <w:rFonts w:asciiTheme="minorHAnsi" w:hAnsiTheme="minorHAnsi" w:cstheme="minorHAnsi"/>
                      <w:sz w:val="22"/>
                      <w:szCs w:val="22"/>
                    </w:rPr>
                  </w:pPr>
                  <w:r w:rsidRPr="00BA58D6">
                    <w:rPr>
                      <w:rFonts w:asciiTheme="minorHAnsi" w:hAnsiTheme="minorHAnsi" w:cstheme="minorHAnsi"/>
                      <w:sz w:val="22"/>
                      <w:szCs w:val="22"/>
                    </w:rPr>
                    <w:t>Description</w:t>
                  </w:r>
                </w:p>
              </w:tc>
            </w:tr>
            <w:tr w:rsidR="00C506A3" w:rsidRPr="00BA58D6" w14:paraId="143648C4" w14:textId="77777777" w:rsidTr="00E006CC">
              <w:trPr>
                <w:cantSplit/>
              </w:trPr>
              <w:tc>
                <w:tcPr>
                  <w:tcW w:w="2052" w:type="dxa"/>
                  <w:shd w:val="clear" w:color="auto" w:fill="auto"/>
                </w:tcPr>
                <w:p w14:paraId="00AE12BF" w14:textId="77777777" w:rsidR="00C506A3" w:rsidRPr="00BA58D6" w:rsidRDefault="00C506A3" w:rsidP="00E006CC">
                  <w:pPr>
                    <w:pStyle w:val="Tabletext"/>
                    <w:rPr>
                      <w:rFonts w:asciiTheme="minorHAnsi" w:hAnsiTheme="minorHAnsi" w:cstheme="minorHAnsi"/>
                      <w:sz w:val="22"/>
                      <w:szCs w:val="22"/>
                    </w:rPr>
                  </w:pPr>
                  <w:r w:rsidRPr="00BA58D6">
                    <w:rPr>
                      <w:rFonts w:asciiTheme="minorHAnsi" w:hAnsiTheme="minorHAnsi" w:cstheme="minorHAnsi"/>
                      <w:sz w:val="22"/>
                      <w:szCs w:val="22"/>
                    </w:rPr>
                    <w:t>Aggregate</w:t>
                  </w:r>
                </w:p>
              </w:tc>
              <w:tc>
                <w:tcPr>
                  <w:tcW w:w="1670" w:type="dxa"/>
                  <w:shd w:val="clear" w:color="auto" w:fill="auto"/>
                </w:tcPr>
                <w:p w14:paraId="3111D572" w14:textId="77777777" w:rsidR="00C506A3" w:rsidRPr="00BA58D6" w:rsidRDefault="00C506A3" w:rsidP="00E006CC">
                  <w:pPr>
                    <w:pStyle w:val="Tabletext"/>
                    <w:rPr>
                      <w:rFonts w:asciiTheme="minorHAnsi" w:hAnsiTheme="minorHAnsi" w:cstheme="minorHAnsi"/>
                      <w:sz w:val="22"/>
                      <w:szCs w:val="22"/>
                    </w:rPr>
                  </w:pPr>
                  <w:r w:rsidRPr="00BA58D6">
                    <w:rPr>
                      <w:rFonts w:asciiTheme="minorHAnsi" w:hAnsiTheme="minorHAnsi" w:cstheme="minorHAnsi"/>
                      <w:sz w:val="22"/>
                      <w:szCs w:val="22"/>
                    </w:rPr>
                    <w:t>18 categories</w:t>
                  </w:r>
                </w:p>
              </w:tc>
            </w:tr>
            <w:tr w:rsidR="00C506A3" w:rsidRPr="00BA58D6" w14:paraId="30EBBED0" w14:textId="77777777" w:rsidTr="00E006CC">
              <w:trPr>
                <w:cantSplit/>
              </w:trPr>
              <w:tc>
                <w:tcPr>
                  <w:tcW w:w="2052" w:type="dxa"/>
                  <w:shd w:val="clear" w:color="auto" w:fill="auto"/>
                </w:tcPr>
                <w:p w14:paraId="019237B9" w14:textId="77777777" w:rsidR="00C506A3" w:rsidRPr="00BA58D6" w:rsidRDefault="00C506A3" w:rsidP="00E006CC">
                  <w:pPr>
                    <w:pStyle w:val="Tabletext"/>
                    <w:rPr>
                      <w:rFonts w:asciiTheme="minorHAnsi" w:hAnsiTheme="minorHAnsi" w:cstheme="minorHAnsi"/>
                      <w:sz w:val="22"/>
                      <w:szCs w:val="22"/>
                    </w:rPr>
                  </w:pPr>
                  <w:proofErr w:type="spellStart"/>
                  <w:r w:rsidRPr="00BA58D6">
                    <w:rPr>
                      <w:rFonts w:asciiTheme="minorHAnsi" w:hAnsiTheme="minorHAnsi" w:cstheme="minorHAnsi"/>
                      <w:sz w:val="22"/>
                      <w:szCs w:val="22"/>
                    </w:rPr>
                    <w:t>Subaggregate</w:t>
                  </w:r>
                  <w:proofErr w:type="spellEnd"/>
                </w:p>
              </w:tc>
              <w:tc>
                <w:tcPr>
                  <w:tcW w:w="1670" w:type="dxa"/>
                  <w:shd w:val="clear" w:color="auto" w:fill="auto"/>
                </w:tcPr>
                <w:p w14:paraId="61706BFD" w14:textId="77777777" w:rsidR="00C506A3" w:rsidRPr="00BA58D6" w:rsidRDefault="00C506A3" w:rsidP="00E006CC">
                  <w:pPr>
                    <w:pStyle w:val="Tabletext"/>
                    <w:rPr>
                      <w:rFonts w:asciiTheme="minorHAnsi" w:hAnsiTheme="minorHAnsi" w:cstheme="minorHAnsi"/>
                      <w:sz w:val="22"/>
                      <w:szCs w:val="22"/>
                    </w:rPr>
                  </w:pPr>
                  <w:r w:rsidRPr="00BA58D6">
                    <w:rPr>
                      <w:rFonts w:asciiTheme="minorHAnsi" w:hAnsiTheme="minorHAnsi" w:cstheme="minorHAnsi"/>
                      <w:sz w:val="22"/>
                      <w:szCs w:val="22"/>
                    </w:rPr>
                    <w:t>60 categories</w:t>
                  </w:r>
                </w:p>
              </w:tc>
            </w:tr>
            <w:tr w:rsidR="00C506A3" w:rsidRPr="00BA58D6" w14:paraId="38893B81" w14:textId="77777777" w:rsidTr="00E006CC">
              <w:trPr>
                <w:cantSplit/>
              </w:trPr>
              <w:tc>
                <w:tcPr>
                  <w:tcW w:w="2052" w:type="dxa"/>
                  <w:tcBorders>
                    <w:bottom w:val="single" w:sz="4" w:space="0" w:color="auto"/>
                  </w:tcBorders>
                  <w:shd w:val="clear" w:color="auto" w:fill="auto"/>
                </w:tcPr>
                <w:p w14:paraId="5F03FC7D" w14:textId="77777777" w:rsidR="00C506A3" w:rsidRPr="00BA58D6" w:rsidRDefault="00C506A3" w:rsidP="00E006CC">
                  <w:pPr>
                    <w:pStyle w:val="Tabletext"/>
                    <w:rPr>
                      <w:rFonts w:asciiTheme="minorHAnsi" w:hAnsiTheme="minorHAnsi" w:cstheme="minorHAnsi"/>
                      <w:sz w:val="22"/>
                      <w:szCs w:val="22"/>
                    </w:rPr>
                  </w:pPr>
                  <w:r w:rsidRPr="00BA58D6">
                    <w:rPr>
                      <w:rFonts w:asciiTheme="minorHAnsi" w:hAnsiTheme="minorHAnsi" w:cstheme="minorHAnsi"/>
                      <w:sz w:val="22"/>
                      <w:szCs w:val="22"/>
                    </w:rPr>
                    <w:t xml:space="preserve">Recode </w:t>
                  </w:r>
                </w:p>
              </w:tc>
              <w:tc>
                <w:tcPr>
                  <w:tcW w:w="1670" w:type="dxa"/>
                  <w:tcBorders>
                    <w:bottom w:val="single" w:sz="4" w:space="0" w:color="auto"/>
                  </w:tcBorders>
                  <w:shd w:val="clear" w:color="auto" w:fill="auto"/>
                </w:tcPr>
                <w:p w14:paraId="36FA39D4" w14:textId="77777777" w:rsidR="00C506A3" w:rsidRPr="00BA58D6" w:rsidRDefault="00C506A3" w:rsidP="00E006CC">
                  <w:pPr>
                    <w:pStyle w:val="Tabletext"/>
                    <w:rPr>
                      <w:rFonts w:asciiTheme="minorHAnsi" w:hAnsiTheme="minorHAnsi" w:cstheme="minorHAnsi"/>
                      <w:sz w:val="22"/>
                      <w:szCs w:val="22"/>
                    </w:rPr>
                  </w:pPr>
                  <w:r w:rsidRPr="00BA58D6">
                    <w:rPr>
                      <w:rFonts w:asciiTheme="minorHAnsi" w:hAnsiTheme="minorHAnsi" w:cstheme="minorHAnsi"/>
                      <w:sz w:val="22"/>
                      <w:szCs w:val="22"/>
                    </w:rPr>
                    <w:t>78 groups</w:t>
                  </w:r>
                </w:p>
              </w:tc>
            </w:tr>
          </w:tbl>
          <w:p w14:paraId="03BC9444" w14:textId="77777777" w:rsidR="00C506A3" w:rsidRPr="00BA58D6" w:rsidRDefault="00C506A3" w:rsidP="00E006CC">
            <w:pPr>
              <w:pStyle w:val="Numberlist"/>
              <w:spacing w:before="80" w:after="80"/>
              <w:rPr>
                <w:rFonts w:asciiTheme="minorHAnsi" w:hAnsiTheme="minorHAnsi" w:cstheme="minorHAnsi"/>
                <w:sz w:val="22"/>
                <w:szCs w:val="22"/>
              </w:rPr>
            </w:pPr>
          </w:p>
        </w:tc>
      </w:tr>
      <w:tr w:rsidR="00C506A3" w:rsidRPr="00BA58D6" w14:paraId="07168033" w14:textId="77777777" w:rsidTr="00E006CC">
        <w:trPr>
          <w:cantSplit/>
        </w:trPr>
        <w:tc>
          <w:tcPr>
            <w:tcW w:w="2928" w:type="dxa"/>
            <w:shd w:val="clear" w:color="auto" w:fill="auto"/>
          </w:tcPr>
          <w:p w14:paraId="6BFE24FA" w14:textId="77777777" w:rsidR="00C506A3" w:rsidRPr="00BA58D6" w:rsidRDefault="00C506A3" w:rsidP="00E006CC">
            <w:pPr>
              <w:pStyle w:val="Numberlist"/>
              <w:spacing w:before="80" w:after="80"/>
              <w:rPr>
                <w:rFonts w:asciiTheme="minorHAnsi" w:hAnsiTheme="minorHAnsi" w:cstheme="minorHAnsi"/>
                <w:sz w:val="22"/>
                <w:szCs w:val="22"/>
              </w:rPr>
            </w:pPr>
            <w:r w:rsidRPr="00BA58D6">
              <w:rPr>
                <w:rFonts w:asciiTheme="minorHAnsi" w:hAnsiTheme="minorHAnsi" w:cstheme="minorHAnsi"/>
                <w:sz w:val="22"/>
                <w:szCs w:val="22"/>
              </w:rPr>
              <w:t>Include site groups with no cases</w:t>
            </w:r>
          </w:p>
        </w:tc>
        <w:tc>
          <w:tcPr>
            <w:tcW w:w="6702" w:type="dxa"/>
            <w:shd w:val="clear" w:color="auto" w:fill="auto"/>
          </w:tcPr>
          <w:p w14:paraId="0FDD76A5" w14:textId="77777777" w:rsidR="00C506A3" w:rsidRPr="00BA58D6" w:rsidRDefault="00C506A3" w:rsidP="00E006CC">
            <w:pPr>
              <w:pStyle w:val="Numberlist"/>
              <w:spacing w:before="80" w:after="80"/>
              <w:rPr>
                <w:rFonts w:asciiTheme="minorHAnsi" w:hAnsiTheme="minorHAnsi" w:cstheme="minorHAnsi"/>
                <w:sz w:val="22"/>
                <w:szCs w:val="22"/>
              </w:rPr>
            </w:pPr>
            <w:r w:rsidRPr="00BA58D6">
              <w:rPr>
                <w:rFonts w:asciiTheme="minorHAnsi" w:hAnsiTheme="minorHAnsi" w:cstheme="minorHAnsi"/>
                <w:sz w:val="22"/>
                <w:szCs w:val="22"/>
              </w:rPr>
              <w:t>When Yes is clicked, the primary site distribution will show all site groups regardless of whether abstracts were released.</w:t>
            </w:r>
          </w:p>
          <w:p w14:paraId="3E1D5A1B" w14:textId="77777777" w:rsidR="00C506A3" w:rsidRPr="00BA58D6" w:rsidRDefault="00C506A3" w:rsidP="00E006CC">
            <w:pPr>
              <w:pStyle w:val="Numberlist"/>
              <w:spacing w:before="80" w:after="80"/>
              <w:rPr>
                <w:rFonts w:asciiTheme="minorHAnsi" w:hAnsiTheme="minorHAnsi" w:cstheme="minorHAnsi"/>
                <w:sz w:val="22"/>
                <w:szCs w:val="22"/>
              </w:rPr>
            </w:pPr>
            <w:r w:rsidRPr="00BA58D6">
              <w:rPr>
                <w:rFonts w:asciiTheme="minorHAnsi" w:hAnsiTheme="minorHAnsi" w:cstheme="minorHAnsi"/>
                <w:sz w:val="22"/>
                <w:szCs w:val="22"/>
              </w:rPr>
              <w:t>When No is clicked, only those primary site groups containing released abstracts released will appear on the report.</w:t>
            </w:r>
          </w:p>
        </w:tc>
      </w:tr>
      <w:tr w:rsidR="00C506A3" w:rsidRPr="00BA58D6" w14:paraId="5D9BD260" w14:textId="77777777" w:rsidTr="00E006CC">
        <w:trPr>
          <w:cantSplit/>
          <w:trHeight w:val="908"/>
        </w:trPr>
        <w:tc>
          <w:tcPr>
            <w:tcW w:w="2928" w:type="dxa"/>
            <w:shd w:val="clear" w:color="auto" w:fill="auto"/>
          </w:tcPr>
          <w:p w14:paraId="0540D576" w14:textId="77777777" w:rsidR="00C506A3" w:rsidRPr="00BA58D6" w:rsidRDefault="00C506A3" w:rsidP="00E006CC">
            <w:pPr>
              <w:pStyle w:val="Numberlist"/>
              <w:spacing w:before="80" w:after="80"/>
              <w:rPr>
                <w:rFonts w:asciiTheme="minorHAnsi" w:hAnsiTheme="minorHAnsi" w:cstheme="minorHAnsi"/>
                <w:sz w:val="22"/>
                <w:szCs w:val="22"/>
              </w:rPr>
            </w:pPr>
            <w:r w:rsidRPr="00BA58D6">
              <w:rPr>
                <w:rFonts w:asciiTheme="minorHAnsi" w:hAnsiTheme="minorHAnsi" w:cstheme="minorHAnsi"/>
                <w:sz w:val="22"/>
                <w:szCs w:val="22"/>
              </w:rPr>
              <w:t>Group by managing physician</w:t>
            </w:r>
          </w:p>
        </w:tc>
        <w:tc>
          <w:tcPr>
            <w:tcW w:w="6702" w:type="dxa"/>
            <w:shd w:val="clear" w:color="auto" w:fill="auto"/>
          </w:tcPr>
          <w:p w14:paraId="2349B46F" w14:textId="77777777" w:rsidR="00C506A3" w:rsidRPr="00BA58D6" w:rsidRDefault="00C506A3" w:rsidP="00E006CC">
            <w:pPr>
              <w:pStyle w:val="Numberlist"/>
              <w:spacing w:before="80" w:after="80"/>
              <w:rPr>
                <w:rFonts w:asciiTheme="minorHAnsi" w:hAnsiTheme="minorHAnsi" w:cstheme="minorHAnsi"/>
                <w:sz w:val="22"/>
                <w:szCs w:val="22"/>
              </w:rPr>
            </w:pPr>
            <w:r w:rsidRPr="00BA58D6">
              <w:rPr>
                <w:rFonts w:asciiTheme="minorHAnsi" w:hAnsiTheme="minorHAnsi" w:cstheme="minorHAnsi"/>
                <w:sz w:val="22"/>
                <w:szCs w:val="22"/>
              </w:rPr>
              <w:t>When Yes is clicked, the records in the report will be grouped into sections by managing physician, displaying the descriptive statistics for abstracts released by each managing physician</w:t>
            </w:r>
          </w:p>
        </w:tc>
      </w:tr>
    </w:tbl>
    <w:p w14:paraId="3DE294BA" w14:textId="77777777" w:rsidR="00C506A3" w:rsidRPr="00BA58D6" w:rsidRDefault="00C506A3" w:rsidP="00C506A3">
      <w:pPr>
        <w:spacing w:before="120"/>
        <w:rPr>
          <w:rFonts w:cstheme="minorHAnsi"/>
          <w:b/>
        </w:rPr>
      </w:pPr>
      <w:r w:rsidRPr="00BA58D6">
        <w:rPr>
          <w:rFonts w:cstheme="minorHAnsi"/>
          <w:b/>
        </w:rPr>
        <w:t>The aggregate site groups are:</w:t>
      </w:r>
    </w:p>
    <w:tbl>
      <w:tblPr>
        <w:tblW w:w="3880" w:type="dxa"/>
        <w:tblLook w:val="04A0" w:firstRow="1" w:lastRow="0" w:firstColumn="1" w:lastColumn="0" w:noHBand="0" w:noVBand="1"/>
      </w:tblPr>
      <w:tblGrid>
        <w:gridCol w:w="3880"/>
      </w:tblGrid>
      <w:tr w:rsidR="00C506A3" w:rsidRPr="00BA58D6" w14:paraId="4D1DC71C" w14:textId="77777777" w:rsidTr="00E006CC">
        <w:trPr>
          <w:trHeight w:val="290"/>
        </w:trPr>
        <w:tc>
          <w:tcPr>
            <w:tcW w:w="3880" w:type="dxa"/>
            <w:tcBorders>
              <w:top w:val="single" w:sz="4" w:space="0" w:color="auto"/>
              <w:left w:val="single" w:sz="4" w:space="0" w:color="auto"/>
              <w:bottom w:val="nil"/>
              <w:right w:val="single" w:sz="4" w:space="0" w:color="auto"/>
            </w:tcBorders>
            <w:shd w:val="clear" w:color="auto" w:fill="auto"/>
            <w:hideMark/>
          </w:tcPr>
          <w:p w14:paraId="387073F8" w14:textId="77777777" w:rsidR="00C506A3" w:rsidRPr="00BA58D6" w:rsidRDefault="00C506A3" w:rsidP="00E006CC">
            <w:pPr>
              <w:spacing w:after="0" w:line="240" w:lineRule="auto"/>
              <w:rPr>
                <w:rFonts w:eastAsia="Times New Roman" w:cstheme="minorHAnsi"/>
                <w:color w:val="000000"/>
              </w:rPr>
            </w:pPr>
            <w:r w:rsidRPr="00BA58D6">
              <w:rPr>
                <w:rFonts w:eastAsia="Times New Roman" w:cstheme="minorHAnsi"/>
                <w:color w:val="000000"/>
              </w:rPr>
              <w:t>Bones and Joints</w:t>
            </w:r>
          </w:p>
        </w:tc>
      </w:tr>
      <w:tr w:rsidR="00C506A3" w:rsidRPr="00BA58D6" w14:paraId="7C553D19" w14:textId="77777777" w:rsidTr="00E006CC">
        <w:trPr>
          <w:trHeight w:val="290"/>
        </w:trPr>
        <w:tc>
          <w:tcPr>
            <w:tcW w:w="3880" w:type="dxa"/>
            <w:tcBorders>
              <w:top w:val="nil"/>
              <w:left w:val="single" w:sz="4" w:space="0" w:color="auto"/>
              <w:bottom w:val="nil"/>
              <w:right w:val="single" w:sz="4" w:space="0" w:color="auto"/>
            </w:tcBorders>
            <w:shd w:val="clear" w:color="auto" w:fill="auto"/>
            <w:hideMark/>
          </w:tcPr>
          <w:p w14:paraId="0A6C6B18" w14:textId="77777777" w:rsidR="00C506A3" w:rsidRPr="00BA58D6" w:rsidRDefault="00C506A3" w:rsidP="00E006CC">
            <w:pPr>
              <w:spacing w:after="0" w:line="240" w:lineRule="auto"/>
              <w:rPr>
                <w:rFonts w:eastAsia="Times New Roman" w:cstheme="minorHAnsi"/>
                <w:color w:val="000000"/>
              </w:rPr>
            </w:pPr>
            <w:r w:rsidRPr="00BA58D6">
              <w:rPr>
                <w:rFonts w:eastAsia="Times New Roman" w:cstheme="minorHAnsi"/>
                <w:color w:val="000000"/>
              </w:rPr>
              <w:t>Brain and Other Nervous System</w:t>
            </w:r>
          </w:p>
        </w:tc>
      </w:tr>
      <w:tr w:rsidR="00C506A3" w:rsidRPr="00BA58D6" w14:paraId="7DA23D12" w14:textId="77777777" w:rsidTr="00E006CC">
        <w:trPr>
          <w:trHeight w:val="290"/>
        </w:trPr>
        <w:tc>
          <w:tcPr>
            <w:tcW w:w="3880" w:type="dxa"/>
            <w:tcBorders>
              <w:top w:val="nil"/>
              <w:left w:val="single" w:sz="4" w:space="0" w:color="auto"/>
              <w:bottom w:val="nil"/>
              <w:right w:val="single" w:sz="4" w:space="0" w:color="auto"/>
            </w:tcBorders>
            <w:shd w:val="clear" w:color="auto" w:fill="auto"/>
            <w:hideMark/>
          </w:tcPr>
          <w:p w14:paraId="6D15EFED" w14:textId="77777777" w:rsidR="00C506A3" w:rsidRPr="00BA58D6" w:rsidRDefault="00C506A3" w:rsidP="00E006CC">
            <w:pPr>
              <w:spacing w:after="0" w:line="240" w:lineRule="auto"/>
              <w:rPr>
                <w:rFonts w:eastAsia="Times New Roman" w:cstheme="minorHAnsi"/>
                <w:color w:val="000000"/>
              </w:rPr>
            </w:pPr>
            <w:r w:rsidRPr="00BA58D6">
              <w:rPr>
                <w:rFonts w:eastAsia="Times New Roman" w:cstheme="minorHAnsi"/>
                <w:color w:val="000000"/>
              </w:rPr>
              <w:t>Breast</w:t>
            </w:r>
          </w:p>
        </w:tc>
      </w:tr>
      <w:tr w:rsidR="00C506A3" w:rsidRPr="00BA58D6" w14:paraId="33F00B8C" w14:textId="77777777" w:rsidTr="00E006CC">
        <w:trPr>
          <w:trHeight w:val="290"/>
        </w:trPr>
        <w:tc>
          <w:tcPr>
            <w:tcW w:w="3880" w:type="dxa"/>
            <w:tcBorders>
              <w:top w:val="nil"/>
              <w:left w:val="single" w:sz="4" w:space="0" w:color="auto"/>
              <w:bottom w:val="nil"/>
              <w:right w:val="single" w:sz="4" w:space="0" w:color="auto"/>
            </w:tcBorders>
            <w:shd w:val="clear" w:color="auto" w:fill="auto"/>
            <w:hideMark/>
          </w:tcPr>
          <w:p w14:paraId="540DE3FC" w14:textId="77777777" w:rsidR="00C506A3" w:rsidRPr="00BA58D6" w:rsidRDefault="00C506A3" w:rsidP="00E006CC">
            <w:pPr>
              <w:spacing w:after="0" w:line="240" w:lineRule="auto"/>
              <w:rPr>
                <w:rFonts w:eastAsia="Times New Roman" w:cstheme="minorHAnsi"/>
                <w:color w:val="000000"/>
              </w:rPr>
            </w:pPr>
            <w:r w:rsidRPr="00BA58D6">
              <w:rPr>
                <w:rFonts w:eastAsia="Times New Roman" w:cstheme="minorHAnsi"/>
                <w:color w:val="000000"/>
              </w:rPr>
              <w:t>Digestive System</w:t>
            </w:r>
          </w:p>
        </w:tc>
      </w:tr>
      <w:tr w:rsidR="00C506A3" w:rsidRPr="00BA58D6" w14:paraId="2CC9D682" w14:textId="77777777" w:rsidTr="00E006CC">
        <w:trPr>
          <w:trHeight w:val="290"/>
        </w:trPr>
        <w:tc>
          <w:tcPr>
            <w:tcW w:w="3880" w:type="dxa"/>
            <w:tcBorders>
              <w:top w:val="nil"/>
              <w:left w:val="single" w:sz="4" w:space="0" w:color="auto"/>
              <w:bottom w:val="nil"/>
              <w:right w:val="single" w:sz="4" w:space="0" w:color="auto"/>
            </w:tcBorders>
            <w:shd w:val="clear" w:color="auto" w:fill="auto"/>
            <w:hideMark/>
          </w:tcPr>
          <w:p w14:paraId="1AF7BAE6" w14:textId="77777777" w:rsidR="00C506A3" w:rsidRPr="00BA58D6" w:rsidRDefault="00C506A3" w:rsidP="00E006CC">
            <w:pPr>
              <w:spacing w:after="0" w:line="240" w:lineRule="auto"/>
              <w:rPr>
                <w:rFonts w:eastAsia="Times New Roman" w:cstheme="minorHAnsi"/>
                <w:color w:val="000000"/>
              </w:rPr>
            </w:pPr>
            <w:r w:rsidRPr="00BA58D6">
              <w:rPr>
                <w:rFonts w:eastAsia="Times New Roman" w:cstheme="minorHAnsi"/>
                <w:color w:val="000000"/>
              </w:rPr>
              <w:t>Endocrine System</w:t>
            </w:r>
          </w:p>
        </w:tc>
      </w:tr>
      <w:tr w:rsidR="00C506A3" w:rsidRPr="00BA58D6" w14:paraId="174582FC" w14:textId="77777777" w:rsidTr="00E006CC">
        <w:trPr>
          <w:trHeight w:val="290"/>
        </w:trPr>
        <w:tc>
          <w:tcPr>
            <w:tcW w:w="3880" w:type="dxa"/>
            <w:tcBorders>
              <w:top w:val="nil"/>
              <w:left w:val="single" w:sz="4" w:space="0" w:color="auto"/>
              <w:bottom w:val="nil"/>
              <w:right w:val="single" w:sz="4" w:space="0" w:color="auto"/>
            </w:tcBorders>
            <w:shd w:val="clear" w:color="auto" w:fill="auto"/>
            <w:hideMark/>
          </w:tcPr>
          <w:p w14:paraId="5637019B" w14:textId="77777777" w:rsidR="00C506A3" w:rsidRPr="00BA58D6" w:rsidRDefault="00C506A3" w:rsidP="00E006CC">
            <w:pPr>
              <w:spacing w:after="0" w:line="240" w:lineRule="auto"/>
              <w:rPr>
                <w:rFonts w:eastAsia="Times New Roman" w:cstheme="minorHAnsi"/>
                <w:color w:val="000000"/>
              </w:rPr>
            </w:pPr>
            <w:r w:rsidRPr="00BA58D6">
              <w:rPr>
                <w:rFonts w:eastAsia="Times New Roman" w:cstheme="minorHAnsi"/>
                <w:color w:val="000000"/>
              </w:rPr>
              <w:t>Eye and Orbit</w:t>
            </w:r>
          </w:p>
        </w:tc>
      </w:tr>
      <w:tr w:rsidR="00C506A3" w:rsidRPr="00BA58D6" w14:paraId="0EB3E3B1" w14:textId="77777777" w:rsidTr="00E006CC">
        <w:trPr>
          <w:trHeight w:val="290"/>
        </w:trPr>
        <w:tc>
          <w:tcPr>
            <w:tcW w:w="3880" w:type="dxa"/>
            <w:tcBorders>
              <w:top w:val="nil"/>
              <w:left w:val="single" w:sz="4" w:space="0" w:color="auto"/>
              <w:bottom w:val="nil"/>
              <w:right w:val="single" w:sz="4" w:space="0" w:color="auto"/>
            </w:tcBorders>
            <w:shd w:val="clear" w:color="auto" w:fill="auto"/>
            <w:hideMark/>
          </w:tcPr>
          <w:p w14:paraId="60BEB1B2" w14:textId="77777777" w:rsidR="00C506A3" w:rsidRPr="00BA58D6" w:rsidRDefault="00C506A3" w:rsidP="00E006CC">
            <w:pPr>
              <w:spacing w:after="0" w:line="240" w:lineRule="auto"/>
              <w:rPr>
                <w:rFonts w:eastAsia="Times New Roman" w:cstheme="minorHAnsi"/>
                <w:color w:val="000000"/>
              </w:rPr>
            </w:pPr>
            <w:r w:rsidRPr="00BA58D6">
              <w:rPr>
                <w:rFonts w:eastAsia="Times New Roman" w:cstheme="minorHAnsi"/>
                <w:color w:val="000000"/>
              </w:rPr>
              <w:t>Female Genital System</w:t>
            </w:r>
          </w:p>
        </w:tc>
      </w:tr>
      <w:tr w:rsidR="00C506A3" w:rsidRPr="00BA58D6" w14:paraId="01D4328C" w14:textId="77777777" w:rsidTr="00E006CC">
        <w:trPr>
          <w:trHeight w:val="290"/>
        </w:trPr>
        <w:tc>
          <w:tcPr>
            <w:tcW w:w="3880" w:type="dxa"/>
            <w:tcBorders>
              <w:top w:val="nil"/>
              <w:left w:val="single" w:sz="4" w:space="0" w:color="auto"/>
              <w:bottom w:val="nil"/>
              <w:right w:val="single" w:sz="4" w:space="0" w:color="auto"/>
            </w:tcBorders>
            <w:shd w:val="clear" w:color="auto" w:fill="auto"/>
            <w:hideMark/>
          </w:tcPr>
          <w:p w14:paraId="2632B19A" w14:textId="77777777" w:rsidR="00C506A3" w:rsidRPr="00BA58D6" w:rsidRDefault="00C506A3" w:rsidP="00E006CC">
            <w:pPr>
              <w:spacing w:after="0" w:line="240" w:lineRule="auto"/>
              <w:rPr>
                <w:rFonts w:eastAsia="Times New Roman" w:cstheme="minorHAnsi"/>
                <w:color w:val="000000"/>
              </w:rPr>
            </w:pPr>
            <w:r w:rsidRPr="00BA58D6">
              <w:rPr>
                <w:rFonts w:eastAsia="Times New Roman" w:cstheme="minorHAnsi"/>
                <w:color w:val="000000"/>
              </w:rPr>
              <w:t>Invalid</w:t>
            </w:r>
          </w:p>
        </w:tc>
      </w:tr>
      <w:tr w:rsidR="00C506A3" w:rsidRPr="00BA58D6" w14:paraId="5B9299B8" w14:textId="77777777" w:rsidTr="00E006CC">
        <w:trPr>
          <w:trHeight w:val="290"/>
        </w:trPr>
        <w:tc>
          <w:tcPr>
            <w:tcW w:w="3880" w:type="dxa"/>
            <w:tcBorders>
              <w:top w:val="nil"/>
              <w:left w:val="single" w:sz="4" w:space="0" w:color="auto"/>
              <w:bottom w:val="nil"/>
              <w:right w:val="single" w:sz="4" w:space="0" w:color="auto"/>
            </w:tcBorders>
            <w:shd w:val="clear" w:color="auto" w:fill="auto"/>
            <w:hideMark/>
          </w:tcPr>
          <w:p w14:paraId="44A3D0EB" w14:textId="77777777" w:rsidR="00C506A3" w:rsidRPr="00BA58D6" w:rsidRDefault="00C506A3" w:rsidP="00E006CC">
            <w:pPr>
              <w:spacing w:after="0" w:line="240" w:lineRule="auto"/>
              <w:rPr>
                <w:rFonts w:eastAsia="Times New Roman" w:cstheme="minorHAnsi"/>
                <w:color w:val="000000"/>
              </w:rPr>
            </w:pPr>
            <w:r w:rsidRPr="00BA58D6">
              <w:rPr>
                <w:rFonts w:eastAsia="Times New Roman" w:cstheme="minorHAnsi"/>
                <w:color w:val="000000"/>
              </w:rPr>
              <w:t>Leukemia</w:t>
            </w:r>
          </w:p>
        </w:tc>
      </w:tr>
      <w:tr w:rsidR="00C506A3" w:rsidRPr="00BA58D6" w14:paraId="42351981" w14:textId="77777777" w:rsidTr="00E006CC">
        <w:trPr>
          <w:trHeight w:val="290"/>
        </w:trPr>
        <w:tc>
          <w:tcPr>
            <w:tcW w:w="3880" w:type="dxa"/>
            <w:tcBorders>
              <w:top w:val="nil"/>
              <w:left w:val="single" w:sz="4" w:space="0" w:color="auto"/>
              <w:bottom w:val="nil"/>
              <w:right w:val="single" w:sz="4" w:space="0" w:color="auto"/>
            </w:tcBorders>
            <w:shd w:val="clear" w:color="auto" w:fill="auto"/>
            <w:hideMark/>
          </w:tcPr>
          <w:p w14:paraId="22200A3A" w14:textId="77777777" w:rsidR="00C506A3" w:rsidRPr="00BA58D6" w:rsidRDefault="00C506A3" w:rsidP="00E006CC">
            <w:pPr>
              <w:spacing w:after="0" w:line="240" w:lineRule="auto"/>
              <w:rPr>
                <w:rFonts w:eastAsia="Times New Roman" w:cstheme="minorHAnsi"/>
                <w:color w:val="000000"/>
              </w:rPr>
            </w:pPr>
            <w:r w:rsidRPr="00BA58D6">
              <w:rPr>
                <w:rFonts w:eastAsia="Times New Roman" w:cstheme="minorHAnsi"/>
                <w:color w:val="000000"/>
              </w:rPr>
              <w:t>Lymphoma</w:t>
            </w:r>
          </w:p>
        </w:tc>
      </w:tr>
      <w:tr w:rsidR="00C506A3" w:rsidRPr="00BA58D6" w14:paraId="1156B323" w14:textId="77777777" w:rsidTr="00E006CC">
        <w:trPr>
          <w:trHeight w:val="290"/>
        </w:trPr>
        <w:tc>
          <w:tcPr>
            <w:tcW w:w="3880" w:type="dxa"/>
            <w:tcBorders>
              <w:top w:val="nil"/>
              <w:left w:val="single" w:sz="4" w:space="0" w:color="auto"/>
              <w:bottom w:val="nil"/>
              <w:right w:val="single" w:sz="4" w:space="0" w:color="auto"/>
            </w:tcBorders>
            <w:shd w:val="clear" w:color="auto" w:fill="auto"/>
            <w:hideMark/>
          </w:tcPr>
          <w:p w14:paraId="0A2039D1" w14:textId="77777777" w:rsidR="00C506A3" w:rsidRPr="00BA58D6" w:rsidRDefault="00C506A3" w:rsidP="00E006CC">
            <w:pPr>
              <w:spacing w:after="0" w:line="240" w:lineRule="auto"/>
              <w:rPr>
                <w:rFonts w:eastAsia="Times New Roman" w:cstheme="minorHAnsi"/>
                <w:color w:val="000000"/>
              </w:rPr>
            </w:pPr>
            <w:r w:rsidRPr="00BA58D6">
              <w:rPr>
                <w:rFonts w:eastAsia="Times New Roman" w:cstheme="minorHAnsi"/>
                <w:color w:val="000000"/>
              </w:rPr>
              <w:t>Male Genital System</w:t>
            </w:r>
          </w:p>
        </w:tc>
      </w:tr>
      <w:tr w:rsidR="00C506A3" w:rsidRPr="00BA58D6" w14:paraId="47B5D35A" w14:textId="77777777" w:rsidTr="00E006CC">
        <w:trPr>
          <w:trHeight w:val="290"/>
        </w:trPr>
        <w:tc>
          <w:tcPr>
            <w:tcW w:w="3880" w:type="dxa"/>
            <w:tcBorders>
              <w:top w:val="nil"/>
              <w:left w:val="single" w:sz="4" w:space="0" w:color="auto"/>
              <w:bottom w:val="nil"/>
              <w:right w:val="single" w:sz="4" w:space="0" w:color="auto"/>
            </w:tcBorders>
            <w:shd w:val="clear" w:color="auto" w:fill="auto"/>
            <w:hideMark/>
          </w:tcPr>
          <w:p w14:paraId="4622FFA2" w14:textId="77777777" w:rsidR="00C506A3" w:rsidRPr="00BA58D6" w:rsidRDefault="00C506A3" w:rsidP="00E006CC">
            <w:pPr>
              <w:spacing w:after="0" w:line="240" w:lineRule="auto"/>
              <w:rPr>
                <w:rFonts w:eastAsia="Times New Roman" w:cstheme="minorHAnsi"/>
                <w:color w:val="000000"/>
              </w:rPr>
            </w:pPr>
            <w:r w:rsidRPr="00BA58D6">
              <w:rPr>
                <w:rFonts w:eastAsia="Times New Roman" w:cstheme="minorHAnsi"/>
                <w:color w:val="000000"/>
              </w:rPr>
              <w:t>Miscellaneous</w:t>
            </w:r>
          </w:p>
        </w:tc>
      </w:tr>
      <w:tr w:rsidR="00C506A3" w:rsidRPr="00BA58D6" w14:paraId="529052FF" w14:textId="77777777" w:rsidTr="00E006CC">
        <w:trPr>
          <w:trHeight w:val="290"/>
        </w:trPr>
        <w:tc>
          <w:tcPr>
            <w:tcW w:w="3880" w:type="dxa"/>
            <w:tcBorders>
              <w:top w:val="nil"/>
              <w:left w:val="single" w:sz="4" w:space="0" w:color="auto"/>
              <w:bottom w:val="nil"/>
              <w:right w:val="single" w:sz="4" w:space="0" w:color="auto"/>
            </w:tcBorders>
            <w:shd w:val="clear" w:color="auto" w:fill="auto"/>
            <w:hideMark/>
          </w:tcPr>
          <w:p w14:paraId="2579F3F2" w14:textId="77777777" w:rsidR="00C506A3" w:rsidRPr="00BA58D6" w:rsidRDefault="00C506A3" w:rsidP="00E006CC">
            <w:pPr>
              <w:spacing w:after="0" w:line="240" w:lineRule="auto"/>
              <w:rPr>
                <w:rFonts w:eastAsia="Times New Roman" w:cstheme="minorHAnsi"/>
                <w:color w:val="000000"/>
              </w:rPr>
            </w:pPr>
            <w:r w:rsidRPr="00BA58D6">
              <w:rPr>
                <w:rFonts w:eastAsia="Times New Roman" w:cstheme="minorHAnsi"/>
                <w:color w:val="000000"/>
              </w:rPr>
              <w:lastRenderedPageBreak/>
              <w:t>Myeloma</w:t>
            </w:r>
          </w:p>
        </w:tc>
      </w:tr>
      <w:tr w:rsidR="00C506A3" w:rsidRPr="00BA58D6" w14:paraId="1D651D53" w14:textId="77777777" w:rsidTr="00E006CC">
        <w:trPr>
          <w:trHeight w:val="290"/>
        </w:trPr>
        <w:tc>
          <w:tcPr>
            <w:tcW w:w="3880" w:type="dxa"/>
            <w:tcBorders>
              <w:top w:val="nil"/>
              <w:left w:val="single" w:sz="4" w:space="0" w:color="auto"/>
              <w:bottom w:val="nil"/>
              <w:right w:val="single" w:sz="4" w:space="0" w:color="auto"/>
            </w:tcBorders>
            <w:shd w:val="clear" w:color="auto" w:fill="auto"/>
            <w:hideMark/>
          </w:tcPr>
          <w:p w14:paraId="05CCD070" w14:textId="77777777" w:rsidR="00C506A3" w:rsidRPr="00BA58D6" w:rsidRDefault="00C506A3" w:rsidP="00E006CC">
            <w:pPr>
              <w:spacing w:after="0" w:line="240" w:lineRule="auto"/>
              <w:rPr>
                <w:rFonts w:eastAsia="Times New Roman" w:cstheme="minorHAnsi"/>
                <w:color w:val="000000"/>
              </w:rPr>
            </w:pPr>
            <w:r w:rsidRPr="00BA58D6">
              <w:rPr>
                <w:rFonts w:eastAsia="Times New Roman" w:cstheme="minorHAnsi"/>
                <w:color w:val="000000"/>
              </w:rPr>
              <w:t>Oral Cavity and Pharynx</w:t>
            </w:r>
          </w:p>
        </w:tc>
      </w:tr>
      <w:tr w:rsidR="00C506A3" w:rsidRPr="00BA58D6" w14:paraId="0E78D4D1" w14:textId="77777777" w:rsidTr="00E006CC">
        <w:trPr>
          <w:trHeight w:val="290"/>
        </w:trPr>
        <w:tc>
          <w:tcPr>
            <w:tcW w:w="3880" w:type="dxa"/>
            <w:tcBorders>
              <w:top w:val="nil"/>
              <w:left w:val="single" w:sz="4" w:space="0" w:color="auto"/>
              <w:bottom w:val="nil"/>
              <w:right w:val="single" w:sz="4" w:space="0" w:color="auto"/>
            </w:tcBorders>
            <w:shd w:val="clear" w:color="auto" w:fill="auto"/>
            <w:hideMark/>
          </w:tcPr>
          <w:p w14:paraId="4B22BB50" w14:textId="77777777" w:rsidR="00C506A3" w:rsidRPr="00BA58D6" w:rsidRDefault="00C506A3" w:rsidP="00E006CC">
            <w:pPr>
              <w:spacing w:after="0" w:line="240" w:lineRule="auto"/>
              <w:rPr>
                <w:rFonts w:eastAsia="Times New Roman" w:cstheme="minorHAnsi"/>
                <w:color w:val="000000"/>
              </w:rPr>
            </w:pPr>
            <w:r w:rsidRPr="00BA58D6">
              <w:rPr>
                <w:rFonts w:eastAsia="Times New Roman" w:cstheme="minorHAnsi"/>
                <w:color w:val="000000"/>
              </w:rPr>
              <w:t>Respiratory System</w:t>
            </w:r>
          </w:p>
        </w:tc>
      </w:tr>
      <w:tr w:rsidR="00C506A3" w:rsidRPr="00BA58D6" w14:paraId="3FD8CA7D" w14:textId="77777777" w:rsidTr="00E006CC">
        <w:trPr>
          <w:trHeight w:val="290"/>
        </w:trPr>
        <w:tc>
          <w:tcPr>
            <w:tcW w:w="3880" w:type="dxa"/>
            <w:tcBorders>
              <w:top w:val="nil"/>
              <w:left w:val="single" w:sz="4" w:space="0" w:color="auto"/>
              <w:bottom w:val="nil"/>
              <w:right w:val="single" w:sz="4" w:space="0" w:color="auto"/>
            </w:tcBorders>
            <w:shd w:val="clear" w:color="auto" w:fill="auto"/>
            <w:hideMark/>
          </w:tcPr>
          <w:p w14:paraId="4C8906DB" w14:textId="77777777" w:rsidR="00C506A3" w:rsidRPr="00BA58D6" w:rsidRDefault="00C506A3" w:rsidP="00E006CC">
            <w:pPr>
              <w:spacing w:after="0" w:line="240" w:lineRule="auto"/>
              <w:rPr>
                <w:rFonts w:eastAsia="Times New Roman" w:cstheme="minorHAnsi"/>
                <w:color w:val="000000"/>
              </w:rPr>
            </w:pPr>
            <w:r w:rsidRPr="00BA58D6">
              <w:rPr>
                <w:rFonts w:eastAsia="Times New Roman" w:cstheme="minorHAnsi"/>
                <w:color w:val="000000"/>
              </w:rPr>
              <w:t>Skin excluding Basal and Squamous</w:t>
            </w:r>
          </w:p>
        </w:tc>
      </w:tr>
      <w:tr w:rsidR="00C506A3" w:rsidRPr="00BA58D6" w14:paraId="07F53BB9" w14:textId="77777777" w:rsidTr="00E006CC">
        <w:trPr>
          <w:trHeight w:val="290"/>
        </w:trPr>
        <w:tc>
          <w:tcPr>
            <w:tcW w:w="3880" w:type="dxa"/>
            <w:tcBorders>
              <w:top w:val="nil"/>
              <w:left w:val="single" w:sz="4" w:space="0" w:color="auto"/>
              <w:bottom w:val="nil"/>
              <w:right w:val="single" w:sz="4" w:space="0" w:color="auto"/>
            </w:tcBorders>
            <w:shd w:val="clear" w:color="auto" w:fill="auto"/>
            <w:hideMark/>
          </w:tcPr>
          <w:p w14:paraId="7ADCE976" w14:textId="77777777" w:rsidR="00C506A3" w:rsidRPr="00BA58D6" w:rsidRDefault="00C506A3" w:rsidP="00E006CC">
            <w:pPr>
              <w:spacing w:after="0" w:line="240" w:lineRule="auto"/>
              <w:rPr>
                <w:rFonts w:eastAsia="Times New Roman" w:cstheme="minorHAnsi"/>
                <w:color w:val="000000"/>
              </w:rPr>
            </w:pPr>
            <w:r w:rsidRPr="00BA58D6">
              <w:rPr>
                <w:rFonts w:eastAsia="Times New Roman" w:cstheme="minorHAnsi"/>
                <w:color w:val="000000"/>
              </w:rPr>
              <w:t>Soft Tissue including Heart</w:t>
            </w:r>
          </w:p>
        </w:tc>
      </w:tr>
      <w:tr w:rsidR="00C506A3" w:rsidRPr="00BA58D6" w14:paraId="48942A48" w14:textId="77777777" w:rsidTr="00E006CC">
        <w:trPr>
          <w:trHeight w:val="290"/>
        </w:trPr>
        <w:tc>
          <w:tcPr>
            <w:tcW w:w="3880" w:type="dxa"/>
            <w:tcBorders>
              <w:top w:val="nil"/>
              <w:left w:val="single" w:sz="4" w:space="0" w:color="auto"/>
              <w:bottom w:val="single" w:sz="4" w:space="0" w:color="auto"/>
              <w:right w:val="single" w:sz="4" w:space="0" w:color="auto"/>
            </w:tcBorders>
            <w:shd w:val="clear" w:color="auto" w:fill="auto"/>
            <w:hideMark/>
          </w:tcPr>
          <w:p w14:paraId="6600D264" w14:textId="77777777" w:rsidR="00C506A3" w:rsidRPr="00BA58D6" w:rsidRDefault="00C506A3" w:rsidP="00E006CC">
            <w:pPr>
              <w:spacing w:after="0" w:line="240" w:lineRule="auto"/>
              <w:rPr>
                <w:rFonts w:eastAsia="Times New Roman" w:cstheme="minorHAnsi"/>
                <w:color w:val="000000"/>
              </w:rPr>
            </w:pPr>
            <w:r w:rsidRPr="00BA58D6">
              <w:rPr>
                <w:rFonts w:eastAsia="Times New Roman" w:cstheme="minorHAnsi"/>
                <w:color w:val="000000"/>
              </w:rPr>
              <w:t>Urinary System</w:t>
            </w:r>
          </w:p>
        </w:tc>
      </w:tr>
    </w:tbl>
    <w:p w14:paraId="7726F1D5" w14:textId="77777777" w:rsidR="00C506A3" w:rsidRPr="000F5928" w:rsidRDefault="00C506A3" w:rsidP="00C506A3">
      <w:pPr>
        <w:spacing w:before="120"/>
        <w:rPr>
          <w:rFonts w:cstheme="minorHAnsi"/>
        </w:rPr>
      </w:pPr>
      <w:r w:rsidRPr="00BA58D6">
        <w:rPr>
          <w:rFonts w:cstheme="minorHAnsi"/>
        </w:rPr>
        <w:t xml:space="preserve">This is an example of the </w:t>
      </w:r>
      <w:r w:rsidRPr="00BA58D6">
        <w:rPr>
          <w:rFonts w:cstheme="minorHAnsi"/>
          <w:b/>
        </w:rPr>
        <w:t>Descriptive Statistics on Released Abstracts</w:t>
      </w:r>
      <w:r>
        <w:rPr>
          <w:rFonts w:cstheme="minorHAnsi"/>
        </w:rPr>
        <w:t xml:space="preserve"> report:</w:t>
      </w:r>
    </w:p>
    <w:p w14:paraId="2C1864E0" w14:textId="77777777" w:rsidR="00C506A3" w:rsidRDefault="00C506A3" w:rsidP="00C506A3">
      <w:pPr>
        <w:spacing w:before="120"/>
        <w:rPr>
          <w:rFonts w:cstheme="minorHAnsi"/>
          <w:b/>
        </w:rPr>
      </w:pPr>
    </w:p>
    <w:p w14:paraId="3EE2BFD0" w14:textId="77777777" w:rsidR="004B03E3" w:rsidRDefault="004B03E3" w:rsidP="00C506A3">
      <w:pPr>
        <w:spacing w:before="120"/>
        <w:rPr>
          <w:rFonts w:cstheme="minorHAnsi"/>
          <w:b/>
        </w:rPr>
      </w:pPr>
      <w:r w:rsidRPr="005C79B9">
        <w:rPr>
          <w:noProof/>
        </w:rPr>
        <w:drawing>
          <wp:inline distT="0" distB="0" distL="0" distR="0" wp14:anchorId="39D74F08" wp14:editId="13FFB2C9">
            <wp:extent cx="6400800" cy="6628130"/>
            <wp:effectExtent l="19050" t="19050" r="19050" b="20320"/>
            <wp:docPr id="120" name="Picture 120" descr="Descriptive statistics on released abstracts report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400800" cy="6628130"/>
                    </a:xfrm>
                    <a:prstGeom prst="rect">
                      <a:avLst/>
                    </a:prstGeom>
                    <a:ln>
                      <a:solidFill>
                        <a:srgbClr val="000000"/>
                      </a:solidFill>
                    </a:ln>
                  </pic:spPr>
                </pic:pic>
              </a:graphicData>
            </a:graphic>
          </wp:inline>
        </w:drawing>
      </w:r>
    </w:p>
    <w:p w14:paraId="1BE5719F" w14:textId="77777777" w:rsidR="00066810" w:rsidRDefault="00066810" w:rsidP="00066810">
      <w:pPr>
        <w:pStyle w:val="Heading3"/>
      </w:pPr>
      <w:bookmarkStart w:id="30" w:name="_Toc94877400"/>
      <w:r w:rsidRPr="00D63044">
        <w:lastRenderedPageBreak/>
        <w:t>Activity Report</w:t>
      </w:r>
      <w:bookmarkEnd w:id="30"/>
    </w:p>
    <w:p w14:paraId="4C44992F" w14:textId="77777777" w:rsidR="00C506A3" w:rsidRDefault="00C506A3" w:rsidP="00C506A3">
      <w:pPr>
        <w:spacing w:before="120"/>
        <w:rPr>
          <w:rFonts w:cstheme="minorHAnsi"/>
        </w:rPr>
      </w:pPr>
      <w:r w:rsidRPr="00D63044">
        <w:rPr>
          <w:rFonts w:cstheme="minorHAnsi"/>
        </w:rPr>
        <w:t xml:space="preserve">The </w:t>
      </w:r>
      <w:r w:rsidRPr="00D63044">
        <w:rPr>
          <w:rFonts w:cstheme="minorHAnsi"/>
          <w:b/>
        </w:rPr>
        <w:t>Activity Report</w:t>
      </w:r>
      <w:r w:rsidRPr="00D63044">
        <w:rPr>
          <w:rFonts w:cstheme="minorHAnsi"/>
        </w:rPr>
        <w:t xml:space="preserve"> provides information on the abstracting activity at </w:t>
      </w:r>
      <w:r w:rsidR="00BA58D6">
        <w:rPr>
          <w:rFonts w:cstheme="minorHAnsi"/>
        </w:rPr>
        <w:t>the</w:t>
      </w:r>
      <w:r w:rsidRPr="00D63044">
        <w:rPr>
          <w:rFonts w:cstheme="minorHAnsi"/>
        </w:rPr>
        <w:t xml:space="preserve"> facility </w:t>
      </w:r>
      <w:r w:rsidR="00BA58D6">
        <w:rPr>
          <w:rFonts w:cstheme="minorHAnsi"/>
        </w:rPr>
        <w:t>in terms of number of released and unreleased abstracts.</w:t>
      </w:r>
    </w:p>
    <w:p w14:paraId="7EB5714B" w14:textId="77777777" w:rsidR="00C506A3" w:rsidRDefault="00C506A3" w:rsidP="00C506A3">
      <w:pPr>
        <w:spacing w:before="120"/>
        <w:rPr>
          <w:rFonts w:cstheme="minorHAnsi"/>
        </w:rPr>
      </w:pPr>
      <w:r>
        <w:rPr>
          <w:rFonts w:cstheme="minorHAnsi"/>
        </w:rPr>
        <w:t>If the date range selected is contained within one calendar year, the report will be by month.</w:t>
      </w:r>
    </w:p>
    <w:p w14:paraId="11C8468E" w14:textId="77777777" w:rsidR="00C506A3" w:rsidRDefault="00C506A3" w:rsidP="00C506A3">
      <w:pPr>
        <w:spacing w:before="120"/>
        <w:rPr>
          <w:rFonts w:cstheme="minorHAnsi"/>
        </w:rPr>
      </w:pPr>
      <w:r w:rsidRPr="00CE188F">
        <w:rPr>
          <w:noProof/>
        </w:rPr>
        <w:drawing>
          <wp:inline distT="0" distB="0" distL="0" distR="0" wp14:anchorId="1BF1DA6E" wp14:editId="285580C2">
            <wp:extent cx="6296025" cy="2219325"/>
            <wp:effectExtent l="19050" t="19050" r="28575" b="28575"/>
            <wp:docPr id="106" name="Picture 106" descr="Activity report example, by months within 1 ye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6296025" cy="2219325"/>
                    </a:xfrm>
                    <a:prstGeom prst="rect">
                      <a:avLst/>
                    </a:prstGeom>
                    <a:noFill/>
                    <a:ln w="3175" cmpd="sng">
                      <a:solidFill>
                        <a:srgbClr val="000000"/>
                      </a:solidFill>
                      <a:miter lim="800000"/>
                      <a:headEnd/>
                      <a:tailEnd/>
                    </a:ln>
                    <a:effectLst/>
                  </pic:spPr>
                </pic:pic>
              </a:graphicData>
            </a:graphic>
          </wp:inline>
        </w:drawing>
      </w:r>
    </w:p>
    <w:p w14:paraId="4B477640" w14:textId="77777777" w:rsidR="00C506A3" w:rsidRDefault="00C506A3" w:rsidP="00C506A3">
      <w:pPr>
        <w:spacing w:before="120"/>
        <w:rPr>
          <w:rFonts w:cstheme="minorHAnsi"/>
        </w:rPr>
      </w:pPr>
      <w:r>
        <w:rPr>
          <w:rFonts w:cstheme="minorHAnsi"/>
        </w:rPr>
        <w:t>If the date range spans calendar years, the report will be by year.</w:t>
      </w:r>
    </w:p>
    <w:p w14:paraId="0F9045BA" w14:textId="77777777" w:rsidR="00C506A3" w:rsidRDefault="00C506A3" w:rsidP="00C506A3">
      <w:pPr>
        <w:spacing w:before="120"/>
        <w:rPr>
          <w:rFonts w:cstheme="minorHAnsi"/>
        </w:rPr>
      </w:pPr>
      <w:r>
        <w:rPr>
          <w:noProof/>
        </w:rPr>
        <w:drawing>
          <wp:inline distT="0" distB="0" distL="0" distR="0" wp14:anchorId="7339614C" wp14:editId="7B56A41B">
            <wp:extent cx="6276975" cy="2772953"/>
            <wp:effectExtent l="19050" t="19050" r="9525" b="27940"/>
            <wp:docPr id="107" name="Picture 107" descr="Activity report example, by yea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292532" cy="2779825"/>
                    </a:xfrm>
                    <a:prstGeom prst="rect">
                      <a:avLst/>
                    </a:prstGeom>
                    <a:ln>
                      <a:solidFill>
                        <a:schemeClr val="tx1"/>
                      </a:solidFill>
                    </a:ln>
                  </pic:spPr>
                </pic:pic>
              </a:graphicData>
            </a:graphic>
          </wp:inline>
        </w:drawing>
      </w:r>
    </w:p>
    <w:p w14:paraId="2CCFA732" w14:textId="77777777" w:rsidR="00C506A3" w:rsidRPr="00C506A3" w:rsidRDefault="00066810" w:rsidP="00066810">
      <w:pPr>
        <w:pStyle w:val="Heading3"/>
      </w:pPr>
      <w:bookmarkStart w:id="31" w:name="_Toc94877401"/>
      <w:r w:rsidRPr="00BA58D6">
        <w:t>Facility Outstanding Follow-back Abstract Listing</w:t>
      </w:r>
      <w:bookmarkEnd w:id="31"/>
    </w:p>
    <w:p w14:paraId="354DEC9A" w14:textId="77777777" w:rsidR="004C1B7B" w:rsidRDefault="00BA58D6" w:rsidP="00504C48">
      <w:pPr>
        <w:spacing w:after="0"/>
      </w:pPr>
      <w:r>
        <w:t xml:space="preserve">The </w:t>
      </w:r>
      <w:r w:rsidRPr="00BA58D6">
        <w:rPr>
          <w:b/>
        </w:rPr>
        <w:t>Facility Outstanding Follow-back Abstract Listing</w:t>
      </w:r>
      <w:r>
        <w:t xml:space="preserve"> report includes a line listing of all follow-back abstracts assigned to your facility that you have not yet released.  You can print this report for your records, or if you need to go somewhere away from your computer to look up patient records. If your facility has both DCO and Pathology Follow-back abstracts, separate report</w:t>
      </w:r>
      <w:r w:rsidR="002A401A">
        <w:t>s</w:t>
      </w:r>
      <w:r>
        <w:t xml:space="preserve"> will need to be run.</w:t>
      </w:r>
    </w:p>
    <w:p w14:paraId="097A95B5" w14:textId="77777777" w:rsidR="00BA58D6" w:rsidRDefault="00BA58D6" w:rsidP="00504C48">
      <w:pPr>
        <w:spacing w:after="0"/>
      </w:pPr>
      <w:r w:rsidRPr="00511FE3">
        <w:rPr>
          <w:noProof/>
        </w:rPr>
        <w:lastRenderedPageBreak/>
        <w:drawing>
          <wp:inline distT="0" distB="0" distL="0" distR="0" wp14:anchorId="4D694979" wp14:editId="5B348763">
            <wp:extent cx="5524500" cy="2819400"/>
            <wp:effectExtent l="19050" t="19050" r="19050" b="19050"/>
            <wp:docPr id="47" name="Picture 47" descr="List of outstanding DCO abstra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a:extLst>
                        <a:ext uri="{28A0092B-C50C-407E-A947-70E740481C1C}">
                          <a14:useLocalDpi xmlns:a14="http://schemas.microsoft.com/office/drawing/2010/main" val="0"/>
                        </a:ext>
                      </a:extLst>
                    </a:blip>
                    <a:srcRect b="4831"/>
                    <a:stretch>
                      <a:fillRect/>
                    </a:stretch>
                  </pic:blipFill>
                  <pic:spPr bwMode="auto">
                    <a:xfrm>
                      <a:off x="0" y="0"/>
                      <a:ext cx="5524500" cy="2819400"/>
                    </a:xfrm>
                    <a:prstGeom prst="rect">
                      <a:avLst/>
                    </a:prstGeom>
                    <a:noFill/>
                    <a:ln w="3175" cmpd="sng">
                      <a:solidFill>
                        <a:srgbClr val="000000"/>
                      </a:solidFill>
                      <a:miter lim="800000"/>
                      <a:headEnd/>
                      <a:tailEnd/>
                    </a:ln>
                    <a:effectLst/>
                  </pic:spPr>
                </pic:pic>
              </a:graphicData>
            </a:graphic>
          </wp:inline>
        </w:drawing>
      </w:r>
    </w:p>
    <w:p w14:paraId="3ECDF85A" w14:textId="77777777" w:rsidR="00BA58D6" w:rsidRDefault="00BA58D6" w:rsidP="00504C48">
      <w:pPr>
        <w:spacing w:after="0"/>
      </w:pPr>
    </w:p>
    <w:p w14:paraId="7EBD65FD" w14:textId="77777777" w:rsidR="002A401A" w:rsidRDefault="002A401A" w:rsidP="002A401A">
      <w:pPr>
        <w:pStyle w:val="Heading3"/>
      </w:pPr>
      <w:bookmarkStart w:id="32" w:name="_Toc94877402"/>
      <w:r w:rsidRPr="00BA58D6">
        <w:t>HIPAA Accounting of Disclosure Report</w:t>
      </w:r>
      <w:bookmarkEnd w:id="32"/>
    </w:p>
    <w:p w14:paraId="42FE9E2F" w14:textId="77777777" w:rsidR="00BA58D6" w:rsidRDefault="00BA58D6" w:rsidP="00BA58D6">
      <w:pPr>
        <w:spacing w:before="120" w:after="120"/>
      </w:pPr>
      <w:r>
        <w:t xml:space="preserve">When a physician or hospital submits information to a central cancer registry, an accounting of disclosures of protected health information is required. The Web Plus </w:t>
      </w:r>
      <w:r w:rsidRPr="00BA58D6">
        <w:rPr>
          <w:b/>
        </w:rPr>
        <w:t>HIPAA Accounting of Disclosure Report</w:t>
      </w:r>
      <w:r>
        <w:t xml:space="preserve"> is a HIPAA-compliant report that includes the date of the disclosure, the name and address of the central cancer registry (entity who received the protected health information), a brief description of the protected health information disclosed, and a brief statement of the purpose of the disclosure.  The </w:t>
      </w:r>
      <w:r w:rsidRPr="007A6413">
        <w:t>HIPAA Accounting of Disclosure Report</w:t>
      </w:r>
      <w:r>
        <w:t xml:space="preserve"> can be generated for all released abstracts and abstracts released within a specified date range, as well as for individual released abstracts.</w:t>
      </w:r>
    </w:p>
    <w:p w14:paraId="3D0753E8" w14:textId="77777777" w:rsidR="00BA58D6" w:rsidRDefault="00BA58D6" w:rsidP="000B735B">
      <w:pPr>
        <w:spacing w:after="120"/>
      </w:pPr>
      <w:r>
        <w:t xml:space="preserve">When you click on the </w:t>
      </w:r>
      <w:r w:rsidRPr="00BA58D6">
        <w:rPr>
          <w:b/>
        </w:rPr>
        <w:t>HIPAA Accounting of Disclosure Report</w:t>
      </w:r>
      <w:r>
        <w:t>, a page will open that requires the selection of a date range.</w:t>
      </w:r>
    </w:p>
    <w:p w14:paraId="5D2AB529" w14:textId="77777777" w:rsidR="00BA58D6" w:rsidRDefault="00BA58D6" w:rsidP="00504C48">
      <w:pPr>
        <w:spacing w:after="0"/>
      </w:pPr>
      <w:r>
        <w:rPr>
          <w:noProof/>
        </w:rPr>
        <w:drawing>
          <wp:inline distT="0" distB="0" distL="0" distR="0" wp14:anchorId="2442244E" wp14:editId="301B91F2">
            <wp:extent cx="6400800" cy="1327150"/>
            <wp:effectExtent l="19050" t="19050" r="19050" b="25400"/>
            <wp:docPr id="49" name="Picture 49" descr="HIPAA Accounting of disclosure report date range sel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400800" cy="1327150"/>
                    </a:xfrm>
                    <a:prstGeom prst="rect">
                      <a:avLst/>
                    </a:prstGeom>
                    <a:ln>
                      <a:solidFill>
                        <a:srgbClr val="000000"/>
                      </a:solidFill>
                    </a:ln>
                  </pic:spPr>
                </pic:pic>
              </a:graphicData>
            </a:graphic>
          </wp:inline>
        </w:drawing>
      </w:r>
    </w:p>
    <w:p w14:paraId="4A74C37B" w14:textId="77777777" w:rsidR="002E5E6B" w:rsidRPr="00BA58D6" w:rsidRDefault="002E5E6B" w:rsidP="000B735B">
      <w:pPr>
        <w:spacing w:before="120" w:after="120"/>
      </w:pPr>
      <w:r>
        <w:t xml:space="preserve">After clicking </w:t>
      </w:r>
      <w:r w:rsidRPr="00F94769">
        <w:rPr>
          <w:b/>
        </w:rPr>
        <w:t>Run</w:t>
      </w:r>
      <w:r>
        <w:t>, information on patients and description of PHI and reason for disclosure will be shown.</w:t>
      </w:r>
    </w:p>
    <w:p w14:paraId="7C7C1A80" w14:textId="77777777" w:rsidR="00BA58D6" w:rsidRDefault="002E5E6B" w:rsidP="00504C48">
      <w:pPr>
        <w:spacing w:after="0"/>
      </w:pPr>
      <w:r>
        <w:rPr>
          <w:noProof/>
        </w:rPr>
        <w:lastRenderedPageBreak/>
        <w:drawing>
          <wp:inline distT="0" distB="0" distL="0" distR="0" wp14:anchorId="16A74E68" wp14:editId="7F4AD08C">
            <wp:extent cx="6400800" cy="3390900"/>
            <wp:effectExtent l="19050" t="19050" r="19050" b="19050"/>
            <wp:docPr id="50" name="Picture 50" descr="HIPAA accounting of disclosures report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400800" cy="3390900"/>
                    </a:xfrm>
                    <a:prstGeom prst="rect">
                      <a:avLst/>
                    </a:prstGeom>
                    <a:ln>
                      <a:solidFill>
                        <a:srgbClr val="000000"/>
                      </a:solidFill>
                    </a:ln>
                  </pic:spPr>
                </pic:pic>
              </a:graphicData>
            </a:graphic>
          </wp:inline>
        </w:drawing>
      </w:r>
    </w:p>
    <w:p w14:paraId="40119204" w14:textId="77777777" w:rsidR="002A401A" w:rsidRDefault="002A401A" w:rsidP="000B735B">
      <w:pPr>
        <w:spacing w:before="120" w:after="120"/>
      </w:pPr>
      <w:r>
        <w:t>If you click on an individual patient name, the entire cancer case report for that patient will display.</w:t>
      </w:r>
    </w:p>
    <w:p w14:paraId="7D1B847B" w14:textId="77777777" w:rsidR="002A401A" w:rsidRDefault="002A401A" w:rsidP="00504C48">
      <w:pPr>
        <w:spacing w:after="0"/>
      </w:pPr>
    </w:p>
    <w:p w14:paraId="23B66B81" w14:textId="77777777" w:rsidR="002A401A" w:rsidRDefault="002A401A" w:rsidP="00504C48">
      <w:pPr>
        <w:spacing w:after="0"/>
      </w:pPr>
      <w:r>
        <w:rPr>
          <w:noProof/>
        </w:rPr>
        <w:lastRenderedPageBreak/>
        <w:drawing>
          <wp:inline distT="0" distB="0" distL="0" distR="0" wp14:anchorId="1F0302F7" wp14:editId="732AFF01">
            <wp:extent cx="5089282" cy="5029200"/>
            <wp:effectExtent l="19050" t="19050" r="16510" b="19050"/>
            <wp:docPr id="62" name="Picture 62" descr="Case report for patient in HIPPA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5096040" cy="5035878"/>
                    </a:xfrm>
                    <a:prstGeom prst="rect">
                      <a:avLst/>
                    </a:prstGeom>
                    <a:ln>
                      <a:solidFill>
                        <a:schemeClr val="tx1"/>
                      </a:solidFill>
                    </a:ln>
                  </pic:spPr>
                </pic:pic>
              </a:graphicData>
            </a:graphic>
          </wp:inline>
        </w:drawing>
      </w:r>
    </w:p>
    <w:p w14:paraId="2847016A" w14:textId="77777777" w:rsidR="001C4564" w:rsidRPr="001C4564" w:rsidRDefault="001C4564" w:rsidP="00066810">
      <w:pPr>
        <w:pStyle w:val="Heading3"/>
      </w:pPr>
      <w:bookmarkStart w:id="33" w:name="_Toc94877403"/>
      <w:r w:rsidRPr="001C4564">
        <w:t>Audit Reports</w:t>
      </w:r>
      <w:bookmarkEnd w:id="33"/>
    </w:p>
    <w:p w14:paraId="470E1946" w14:textId="77777777" w:rsidR="001442D9" w:rsidRDefault="001442D9" w:rsidP="000B735B">
      <w:pPr>
        <w:spacing w:before="120" w:after="120"/>
      </w:pPr>
      <w:r>
        <w:t>The System Log-ins report shows user log ins, log outs, and invalid log in attempts at the facility.</w:t>
      </w:r>
    </w:p>
    <w:p w14:paraId="02EC5D23" w14:textId="77777777" w:rsidR="001442D9" w:rsidRDefault="00A25BD3" w:rsidP="00504C48">
      <w:pPr>
        <w:spacing w:after="0"/>
      </w:pPr>
      <w:r w:rsidRPr="00D6123D">
        <w:rPr>
          <w:noProof/>
        </w:rPr>
        <w:drawing>
          <wp:inline distT="0" distB="0" distL="0" distR="0" wp14:anchorId="093AD867" wp14:editId="318CAF6D">
            <wp:extent cx="5276850" cy="1666875"/>
            <wp:effectExtent l="19050" t="19050" r="19050" b="28575"/>
            <wp:docPr id="24" name="Picture 24" descr="Audit system logins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a:extLst>
                        <a:ext uri="{28A0092B-C50C-407E-A947-70E740481C1C}">
                          <a14:useLocalDpi xmlns:a14="http://schemas.microsoft.com/office/drawing/2010/main" val="0"/>
                        </a:ext>
                      </a:extLst>
                    </a:blip>
                    <a:srcRect b="7895"/>
                    <a:stretch>
                      <a:fillRect/>
                    </a:stretch>
                  </pic:blipFill>
                  <pic:spPr bwMode="auto">
                    <a:xfrm>
                      <a:off x="0" y="0"/>
                      <a:ext cx="5276850" cy="1666875"/>
                    </a:xfrm>
                    <a:prstGeom prst="rect">
                      <a:avLst/>
                    </a:prstGeom>
                    <a:noFill/>
                    <a:ln w="3175" cmpd="sng">
                      <a:solidFill>
                        <a:srgbClr val="000000"/>
                      </a:solidFill>
                      <a:miter lim="800000"/>
                      <a:headEnd/>
                      <a:tailEnd/>
                    </a:ln>
                    <a:effectLst/>
                  </pic:spPr>
                </pic:pic>
              </a:graphicData>
            </a:graphic>
          </wp:inline>
        </w:drawing>
      </w:r>
    </w:p>
    <w:p w14:paraId="40BDBEDD" w14:textId="77777777" w:rsidR="002A401A" w:rsidRDefault="002A401A" w:rsidP="00504C48">
      <w:pPr>
        <w:spacing w:after="0"/>
      </w:pPr>
    </w:p>
    <w:p w14:paraId="4A4FF223" w14:textId="77777777" w:rsidR="001442D9" w:rsidRDefault="001442D9" w:rsidP="00504C48">
      <w:pPr>
        <w:spacing w:after="0"/>
      </w:pPr>
      <w:r>
        <w:t xml:space="preserve">The Abstract Updates report shows the dates and times when users updated abstracts at the facility. If you click on the </w:t>
      </w:r>
      <w:proofErr w:type="spellStart"/>
      <w:r w:rsidRPr="00F94769">
        <w:rPr>
          <w:b/>
        </w:rPr>
        <w:t>AbsRefId</w:t>
      </w:r>
      <w:proofErr w:type="spellEnd"/>
      <w:r>
        <w:t>, you will see the specific updates made to the abstract.</w:t>
      </w:r>
    </w:p>
    <w:p w14:paraId="78090EFD" w14:textId="77777777" w:rsidR="001442D9" w:rsidRDefault="00A25BD3" w:rsidP="00504C48">
      <w:pPr>
        <w:spacing w:after="0"/>
      </w:pPr>
      <w:r w:rsidRPr="00D6123D">
        <w:rPr>
          <w:noProof/>
        </w:rPr>
        <w:lastRenderedPageBreak/>
        <w:drawing>
          <wp:inline distT="0" distB="0" distL="0" distR="0" wp14:anchorId="7D32B16D" wp14:editId="1CCD91B8">
            <wp:extent cx="5105400" cy="1657350"/>
            <wp:effectExtent l="19050" t="19050" r="19050" b="19050"/>
            <wp:docPr id="37" name="Picture 37" descr="Audit report, abstract update lo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5">
                      <a:extLst>
                        <a:ext uri="{28A0092B-C50C-407E-A947-70E740481C1C}">
                          <a14:useLocalDpi xmlns:a14="http://schemas.microsoft.com/office/drawing/2010/main" val="0"/>
                        </a:ext>
                      </a:extLst>
                    </a:blip>
                    <a:srcRect r="3249" b="8421"/>
                    <a:stretch>
                      <a:fillRect/>
                    </a:stretch>
                  </pic:blipFill>
                  <pic:spPr bwMode="auto">
                    <a:xfrm>
                      <a:off x="0" y="0"/>
                      <a:ext cx="5105400" cy="1657350"/>
                    </a:xfrm>
                    <a:prstGeom prst="rect">
                      <a:avLst/>
                    </a:prstGeom>
                    <a:noFill/>
                    <a:ln w="3175" cmpd="sng">
                      <a:solidFill>
                        <a:srgbClr val="000000"/>
                      </a:solidFill>
                      <a:miter lim="800000"/>
                      <a:headEnd/>
                      <a:tailEnd/>
                    </a:ln>
                    <a:effectLst/>
                  </pic:spPr>
                </pic:pic>
              </a:graphicData>
            </a:graphic>
          </wp:inline>
        </w:drawing>
      </w:r>
    </w:p>
    <w:p w14:paraId="0E90FDCB" w14:textId="77777777" w:rsidR="002A401A" w:rsidRDefault="002A401A" w:rsidP="00504C48">
      <w:pPr>
        <w:spacing w:after="0"/>
      </w:pPr>
    </w:p>
    <w:p w14:paraId="6B650E37" w14:textId="77777777" w:rsidR="001442D9" w:rsidRDefault="001442D9" w:rsidP="00504C48">
      <w:pPr>
        <w:spacing w:after="0"/>
      </w:pPr>
      <w:r>
        <w:t>The remaining Audit Reports, Abstract Searches, Deletions, Exports and Releases, give results organized similarly to the Abstract Updates report.</w:t>
      </w:r>
    </w:p>
    <w:p w14:paraId="1EDF3A09" w14:textId="77777777" w:rsidR="002E5E6B" w:rsidRDefault="002E5E6B" w:rsidP="00504C48">
      <w:pPr>
        <w:spacing w:after="0"/>
      </w:pPr>
    </w:p>
    <w:p w14:paraId="74C22E07" w14:textId="77777777" w:rsidR="001D213D" w:rsidRDefault="001D213D" w:rsidP="00504C48">
      <w:pPr>
        <w:spacing w:after="0"/>
      </w:pPr>
    </w:p>
    <w:p w14:paraId="586CBCAD" w14:textId="77777777" w:rsidR="001D213D" w:rsidRDefault="001D213D" w:rsidP="003B333C">
      <w:pPr>
        <w:pStyle w:val="Heading1"/>
      </w:pPr>
      <w:bookmarkStart w:id="34" w:name="_Toc94877404"/>
      <w:r w:rsidRPr="009C08CE">
        <w:t>Uploading Files</w:t>
      </w:r>
      <w:bookmarkEnd w:id="34"/>
    </w:p>
    <w:p w14:paraId="5E8F15AF" w14:textId="00CE63AC" w:rsidR="00CF5ED7" w:rsidRDefault="00CF5ED7" w:rsidP="00504C48">
      <w:pPr>
        <w:spacing w:after="0"/>
      </w:pPr>
      <w:r>
        <w:t>F</w:t>
      </w:r>
      <w:r w:rsidRPr="00D717D7">
        <w:t xml:space="preserve">iles are uploaded by the facility </w:t>
      </w:r>
      <w:r>
        <w:t xml:space="preserve">file uploader, who has a choice regarding the type of file to upload:  either a file of abstracts in </w:t>
      </w:r>
      <w:r w:rsidRPr="002F1F63">
        <w:t>NAACCR format</w:t>
      </w:r>
      <w:r>
        <w:t xml:space="preserve"> (current version, at this time V</w:t>
      </w:r>
      <w:r w:rsidR="00CE013A">
        <w:t>22</w:t>
      </w:r>
      <w:r>
        <w:t>, or prior version, at this time V</w:t>
      </w:r>
      <w:r w:rsidR="00CE013A">
        <w:t>21</w:t>
      </w:r>
      <w:r>
        <w:t>) or non-NAACCR files in any format</w:t>
      </w:r>
      <w:r w:rsidRPr="00D717D7">
        <w:t>.</w:t>
      </w:r>
      <w:r>
        <w:t xml:space="preserve"> For files uploaded in the current NAACCR format, edit error and data quality reports are generated upon upload and are available for the file uploader to view at any time</w:t>
      </w:r>
      <w:r w:rsidR="00DE4EC7">
        <w:t>. Note that in Web Plus, abstract bundles are also referred to as file uploads.</w:t>
      </w:r>
    </w:p>
    <w:p w14:paraId="323FB670" w14:textId="77777777" w:rsidR="009D307F" w:rsidRDefault="009D307F" w:rsidP="00504C48">
      <w:pPr>
        <w:spacing w:after="0"/>
        <w:rPr>
          <w:b/>
        </w:rPr>
      </w:pPr>
    </w:p>
    <w:p w14:paraId="5146B4B0" w14:textId="77777777" w:rsidR="009C08CE" w:rsidRPr="009C08CE" w:rsidRDefault="00CF5ED7" w:rsidP="00504C48">
      <w:pPr>
        <w:spacing w:after="0"/>
      </w:pPr>
      <w:r>
        <w:t xml:space="preserve">Upon logging in, a facility user will see the facilities and options available. </w:t>
      </w:r>
    </w:p>
    <w:p w14:paraId="208EA127" w14:textId="77777777" w:rsidR="009C08CE" w:rsidRPr="009C08CE" w:rsidRDefault="009C08CE" w:rsidP="00504C48">
      <w:pPr>
        <w:spacing w:after="0"/>
        <w:rPr>
          <w:b/>
        </w:rPr>
      </w:pPr>
    </w:p>
    <w:p w14:paraId="1AC90726" w14:textId="77777777" w:rsidR="001D213D" w:rsidRDefault="009C08CE" w:rsidP="00504C48">
      <w:pPr>
        <w:spacing w:after="0"/>
      </w:pPr>
      <w:r w:rsidRPr="00BC294D">
        <w:rPr>
          <w:noProof/>
        </w:rPr>
        <w:drawing>
          <wp:inline distT="0" distB="0" distL="0" distR="0" wp14:anchorId="106D22D1" wp14:editId="45DD59EF">
            <wp:extent cx="5676900" cy="2707228"/>
            <wp:effectExtent l="19050" t="19050" r="19050" b="17145"/>
            <wp:docPr id="48" name="Picture 48" descr="Facility file uploader home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695405" cy="2716053"/>
                    </a:xfrm>
                    <a:prstGeom prst="rect">
                      <a:avLst/>
                    </a:prstGeom>
                    <a:ln>
                      <a:solidFill>
                        <a:schemeClr val="tx1"/>
                      </a:solidFill>
                    </a:ln>
                  </pic:spPr>
                </pic:pic>
              </a:graphicData>
            </a:graphic>
          </wp:inline>
        </w:drawing>
      </w:r>
    </w:p>
    <w:p w14:paraId="2D23F634" w14:textId="77777777" w:rsidR="00CF5ED7" w:rsidRDefault="00CF5ED7" w:rsidP="00504C48">
      <w:pPr>
        <w:spacing w:after="0"/>
      </w:pPr>
    </w:p>
    <w:p w14:paraId="57A8E19C" w14:textId="77777777" w:rsidR="00EA0143" w:rsidRDefault="00CF5ED7" w:rsidP="00504C48">
      <w:pPr>
        <w:spacing w:after="0"/>
      </w:pPr>
      <w:r>
        <w:t xml:space="preserve">Select </w:t>
      </w:r>
      <w:r w:rsidRPr="00CF5ED7">
        <w:rPr>
          <w:b/>
        </w:rPr>
        <w:t>File Upload</w:t>
      </w:r>
      <w:r>
        <w:t xml:space="preserve"> for the facility for which you will be uploading files. It is important to select the correct facility, as uploaded files will be associated with that facility. If a file is uploaded under the wrong facility, contact the central registry. </w:t>
      </w:r>
    </w:p>
    <w:p w14:paraId="04E40AC5" w14:textId="77777777" w:rsidR="00EA0143" w:rsidRDefault="00EA0143" w:rsidP="00504C48">
      <w:pPr>
        <w:spacing w:after="0"/>
      </w:pPr>
    </w:p>
    <w:p w14:paraId="3B7DED07" w14:textId="77777777" w:rsidR="00495C3C" w:rsidRDefault="00495C3C" w:rsidP="00504C48">
      <w:pPr>
        <w:spacing w:after="0"/>
      </w:pPr>
      <w:r>
        <w:lastRenderedPageBreak/>
        <w:t xml:space="preserve">The menu items available </w:t>
      </w:r>
      <w:r w:rsidR="00EA0143">
        <w:t>to a file uploader are: New Upload, Previous Uploads, Download Files, Reports (although there are no reports currently available to the File Uploader), Change Password, Help/About and Log out.</w:t>
      </w:r>
    </w:p>
    <w:p w14:paraId="68FAE7A1" w14:textId="77777777" w:rsidR="00CF5ED7" w:rsidRDefault="00CF5ED7" w:rsidP="00504C48">
      <w:pPr>
        <w:spacing w:after="0"/>
      </w:pPr>
    </w:p>
    <w:p w14:paraId="7C94ED44" w14:textId="77777777" w:rsidR="00CF5ED7" w:rsidRDefault="00CF5ED7" w:rsidP="00504C48">
      <w:pPr>
        <w:spacing w:after="0"/>
      </w:pPr>
      <w:r w:rsidRPr="005170E1">
        <w:rPr>
          <w:noProof/>
        </w:rPr>
        <w:drawing>
          <wp:inline distT="0" distB="0" distL="0" distR="0" wp14:anchorId="155C01B5" wp14:editId="05BA49A2">
            <wp:extent cx="6124575" cy="1200150"/>
            <wp:effectExtent l="19050" t="19050" r="28575" b="19050"/>
            <wp:docPr id="51" name="Picture 51" descr="Facility file uploader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6">
                      <a:extLst>
                        <a:ext uri="{28A0092B-C50C-407E-A947-70E740481C1C}">
                          <a14:useLocalDpi xmlns:a14="http://schemas.microsoft.com/office/drawing/2010/main" val="0"/>
                        </a:ext>
                      </a:extLst>
                    </a:blip>
                    <a:srcRect l="925" t="27370" r="1848" b="28239"/>
                    <a:stretch>
                      <a:fillRect/>
                    </a:stretch>
                  </pic:blipFill>
                  <pic:spPr bwMode="auto">
                    <a:xfrm>
                      <a:off x="0" y="0"/>
                      <a:ext cx="6124575" cy="1200150"/>
                    </a:xfrm>
                    <a:prstGeom prst="rect">
                      <a:avLst/>
                    </a:prstGeom>
                    <a:noFill/>
                    <a:ln w="6350" cmpd="sng">
                      <a:solidFill>
                        <a:srgbClr val="000000"/>
                      </a:solidFill>
                      <a:miter lim="800000"/>
                      <a:headEnd/>
                      <a:tailEnd/>
                    </a:ln>
                    <a:effectLst/>
                  </pic:spPr>
                </pic:pic>
              </a:graphicData>
            </a:graphic>
          </wp:inline>
        </w:drawing>
      </w:r>
    </w:p>
    <w:p w14:paraId="785F4B7A" w14:textId="77777777" w:rsidR="00495C3C" w:rsidRDefault="00495C3C" w:rsidP="00504C48">
      <w:pPr>
        <w:spacing w:after="0"/>
      </w:pPr>
    </w:p>
    <w:p w14:paraId="7ADF783C" w14:textId="77777777" w:rsidR="00495C3C" w:rsidRPr="00495C3C" w:rsidRDefault="00495C3C" w:rsidP="003B333C">
      <w:pPr>
        <w:pStyle w:val="Heading2"/>
      </w:pPr>
      <w:bookmarkStart w:id="35" w:name="_Toc94877405"/>
      <w:r w:rsidRPr="00495C3C">
        <w:t>New Upload</w:t>
      </w:r>
      <w:bookmarkEnd w:id="35"/>
    </w:p>
    <w:p w14:paraId="6A148BCF" w14:textId="77777777" w:rsidR="00495C3C" w:rsidRDefault="00495C3C" w:rsidP="00504C48">
      <w:pPr>
        <w:spacing w:after="0"/>
      </w:pPr>
      <w:r>
        <w:t xml:space="preserve">Click the </w:t>
      </w:r>
      <w:r w:rsidRPr="00F94769">
        <w:rPr>
          <w:b/>
        </w:rPr>
        <w:t>New Upload</w:t>
      </w:r>
      <w:r>
        <w:t xml:space="preserve"> menu item. </w:t>
      </w:r>
    </w:p>
    <w:p w14:paraId="31446156" w14:textId="77777777" w:rsidR="00495C3C" w:rsidRDefault="00495C3C" w:rsidP="00504C48">
      <w:pPr>
        <w:spacing w:after="0"/>
      </w:pPr>
    </w:p>
    <w:p w14:paraId="2756F19E" w14:textId="77777777" w:rsidR="00495C3C" w:rsidRDefault="00495C3C" w:rsidP="00504C48">
      <w:pPr>
        <w:spacing w:after="0"/>
      </w:pPr>
      <w:r w:rsidRPr="0009507A">
        <w:rPr>
          <w:noProof/>
        </w:rPr>
        <w:drawing>
          <wp:inline distT="0" distB="0" distL="0" distR="0" wp14:anchorId="56A78D43" wp14:editId="74E33321">
            <wp:extent cx="1168400" cy="476250"/>
            <wp:effectExtent l="19050" t="19050" r="12700" b="19050"/>
            <wp:docPr id="52" name="Picture 52" descr="New upload menu i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7">
                      <a:extLst>
                        <a:ext uri="{28A0092B-C50C-407E-A947-70E740481C1C}">
                          <a14:useLocalDpi xmlns:a14="http://schemas.microsoft.com/office/drawing/2010/main" val="0"/>
                        </a:ext>
                      </a:extLst>
                    </a:blip>
                    <a:srcRect l="13600" t="25908" r="74887" b="66293"/>
                    <a:stretch>
                      <a:fillRect/>
                    </a:stretch>
                  </pic:blipFill>
                  <pic:spPr bwMode="auto">
                    <a:xfrm>
                      <a:off x="0" y="0"/>
                      <a:ext cx="1168400" cy="476250"/>
                    </a:xfrm>
                    <a:prstGeom prst="rect">
                      <a:avLst/>
                    </a:prstGeom>
                    <a:noFill/>
                    <a:ln>
                      <a:solidFill>
                        <a:schemeClr val="tx1"/>
                      </a:solidFill>
                    </a:ln>
                  </pic:spPr>
                </pic:pic>
              </a:graphicData>
            </a:graphic>
          </wp:inline>
        </w:drawing>
      </w:r>
    </w:p>
    <w:p w14:paraId="0E0FBC8D" w14:textId="5B07051B" w:rsidR="000E66B8" w:rsidRDefault="00495C3C" w:rsidP="00F52EB9">
      <w:pPr>
        <w:spacing w:before="120" w:after="120"/>
      </w:pPr>
      <w:r>
        <w:t>The Upload Abstract Bundle page will open.</w:t>
      </w:r>
      <w:r w:rsidR="00927564">
        <w:t xml:space="preserve"> This page displays the name of the facility and facility ID for which the file will be uploaded.</w:t>
      </w:r>
    </w:p>
    <w:p w14:paraId="32AF6F71" w14:textId="41B0A9D6" w:rsidR="00F52EB9" w:rsidRDefault="009555F7" w:rsidP="00504C48">
      <w:pPr>
        <w:spacing w:after="0"/>
      </w:pPr>
      <w:r>
        <w:rPr>
          <w:noProof/>
        </w:rPr>
        <w:drawing>
          <wp:inline distT="0" distB="0" distL="0" distR="0" wp14:anchorId="3170426C" wp14:editId="058DE518">
            <wp:extent cx="6400800" cy="2202815"/>
            <wp:effectExtent l="19050" t="19050" r="19050" b="26035"/>
            <wp:docPr id="34" name="Picture 34" descr="Upload abstract bundle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Upload abstract bundle page."/>
                    <pic:cNvPicPr/>
                  </pic:nvPicPr>
                  <pic:blipFill>
                    <a:blip r:embed="rId78"/>
                    <a:stretch>
                      <a:fillRect/>
                    </a:stretch>
                  </pic:blipFill>
                  <pic:spPr>
                    <a:xfrm>
                      <a:off x="0" y="0"/>
                      <a:ext cx="6400800" cy="2202815"/>
                    </a:xfrm>
                    <a:prstGeom prst="rect">
                      <a:avLst/>
                    </a:prstGeom>
                    <a:ln>
                      <a:solidFill>
                        <a:schemeClr val="tx1"/>
                      </a:solidFill>
                    </a:ln>
                  </pic:spPr>
                </pic:pic>
              </a:graphicData>
            </a:graphic>
          </wp:inline>
        </w:drawing>
      </w:r>
    </w:p>
    <w:p w14:paraId="34E01F19" w14:textId="77777777" w:rsidR="00495C3C" w:rsidRDefault="00495C3C" w:rsidP="000B735B">
      <w:pPr>
        <w:spacing w:before="120" w:after="120"/>
      </w:pPr>
      <w:r>
        <w:t xml:space="preserve">Select the type of file you are uploading, NAACCR current version, NAACCR previous version, or non-NAACCR file (any other format). Click </w:t>
      </w:r>
      <w:r w:rsidRPr="00495C3C">
        <w:rPr>
          <w:b/>
        </w:rPr>
        <w:t>Choose File</w:t>
      </w:r>
      <w:r>
        <w:t xml:space="preserve"> to navigate to and select the file you will upload. A comment can be added if desired; it will be available to the central registry.</w:t>
      </w:r>
    </w:p>
    <w:p w14:paraId="637FD3D3" w14:textId="78084DEB" w:rsidR="006E52CB" w:rsidRDefault="009555F7" w:rsidP="00504C48">
      <w:pPr>
        <w:spacing w:after="0"/>
      </w:pPr>
      <w:r>
        <w:rPr>
          <w:noProof/>
        </w:rPr>
        <w:lastRenderedPageBreak/>
        <w:drawing>
          <wp:inline distT="0" distB="0" distL="0" distR="0" wp14:anchorId="71A221A9" wp14:editId="4A66C618">
            <wp:extent cx="6400800" cy="1981200"/>
            <wp:effectExtent l="19050" t="19050" r="19050" b="19050"/>
            <wp:docPr id="36" name="Picture 36" descr="Uploading a new v22 XML 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Uploading a new v22 XML file."/>
                    <pic:cNvPicPr/>
                  </pic:nvPicPr>
                  <pic:blipFill>
                    <a:blip r:embed="rId79"/>
                    <a:stretch>
                      <a:fillRect/>
                    </a:stretch>
                  </pic:blipFill>
                  <pic:spPr>
                    <a:xfrm>
                      <a:off x="0" y="0"/>
                      <a:ext cx="6400800" cy="1981200"/>
                    </a:xfrm>
                    <a:prstGeom prst="rect">
                      <a:avLst/>
                    </a:prstGeom>
                    <a:ln>
                      <a:solidFill>
                        <a:schemeClr val="tx1"/>
                      </a:solidFill>
                    </a:ln>
                  </pic:spPr>
                </pic:pic>
              </a:graphicData>
            </a:graphic>
          </wp:inline>
        </w:drawing>
      </w:r>
    </w:p>
    <w:p w14:paraId="02AB5E06" w14:textId="3F8A34C5" w:rsidR="00495C3C" w:rsidRDefault="00495C3C" w:rsidP="000B735B">
      <w:pPr>
        <w:spacing w:before="120" w:after="120"/>
      </w:pPr>
      <w:r>
        <w:t xml:space="preserve">Click </w:t>
      </w:r>
      <w:r w:rsidRPr="00EA0143">
        <w:rPr>
          <w:b/>
        </w:rPr>
        <w:t>Upload</w:t>
      </w:r>
      <w:r>
        <w:t>. The file will be securely uploaded to the central registry.  If a NAACCR V</w:t>
      </w:r>
      <w:r w:rsidR="00EE307B">
        <w:t>21</w:t>
      </w:r>
      <w:r>
        <w:t xml:space="preserve"> file has been uploaded, edits and data completeness checks are run on the file (except if the central registry has set edits to defer; then no edits will be run on the file). Edit error and data quality reports are generated. In addition, Web Plus provides feedback during the upload process; it counts the number of abstracts as they are uploaded, and as it does so, the numbers are displayed in red or green depending on whether the current abstract being uploaded contains edit errors (red) or </w:t>
      </w:r>
      <w:r w:rsidR="00927564">
        <w:t>has no edit errors</w:t>
      </w:r>
      <w:r>
        <w:t xml:space="preserve"> (green).</w:t>
      </w:r>
    </w:p>
    <w:p w14:paraId="0342B2D9" w14:textId="77777777" w:rsidR="00927564" w:rsidRDefault="00927564" w:rsidP="000B735B">
      <w:pPr>
        <w:spacing w:before="120" w:after="120"/>
      </w:pPr>
      <w:r>
        <w:t>This is an example of an error free file</w:t>
      </w:r>
      <w:r w:rsidR="00457E5F">
        <w:t>:</w:t>
      </w:r>
    </w:p>
    <w:p w14:paraId="67ED4408" w14:textId="608727EE" w:rsidR="007B2B32" w:rsidRDefault="007B2B32" w:rsidP="00504C48">
      <w:pPr>
        <w:spacing w:after="0"/>
      </w:pPr>
      <w:r>
        <w:rPr>
          <w:noProof/>
        </w:rPr>
        <w:drawing>
          <wp:inline distT="0" distB="0" distL="0" distR="0" wp14:anchorId="3C13AE8D" wp14:editId="48D2CE5B">
            <wp:extent cx="6400800" cy="2139315"/>
            <wp:effectExtent l="19050" t="19050" r="19050" b="13335"/>
            <wp:docPr id="39" name="Picture 39" descr="Edits running on error free 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Edits running on error free file."/>
                    <pic:cNvPicPr/>
                  </pic:nvPicPr>
                  <pic:blipFill>
                    <a:blip r:embed="rId80"/>
                    <a:stretch>
                      <a:fillRect/>
                    </a:stretch>
                  </pic:blipFill>
                  <pic:spPr>
                    <a:xfrm>
                      <a:off x="0" y="0"/>
                      <a:ext cx="6400800" cy="2139315"/>
                    </a:xfrm>
                    <a:prstGeom prst="rect">
                      <a:avLst/>
                    </a:prstGeom>
                    <a:ln>
                      <a:solidFill>
                        <a:schemeClr val="tx1"/>
                      </a:solidFill>
                    </a:ln>
                  </pic:spPr>
                </pic:pic>
              </a:graphicData>
            </a:graphic>
          </wp:inline>
        </w:drawing>
      </w:r>
    </w:p>
    <w:p w14:paraId="4A0B6B7A" w14:textId="77777777" w:rsidR="00457E5F" w:rsidRDefault="002F6F74" w:rsidP="000B735B">
      <w:pPr>
        <w:spacing w:before="120" w:after="120"/>
      </w:pPr>
      <w:r>
        <w:t xml:space="preserve">When the NAACCR file upload is complete, if edits were run, an </w:t>
      </w:r>
      <w:r w:rsidRPr="00495C3C">
        <w:rPr>
          <w:b/>
        </w:rPr>
        <w:t>Edit Error Report</w:t>
      </w:r>
      <w:r>
        <w:t xml:space="preserve"> will open in a separate window. </w:t>
      </w:r>
      <w:r w:rsidR="00457E5F">
        <w:t>The edit report for this file indicates 0% errors.</w:t>
      </w:r>
    </w:p>
    <w:p w14:paraId="432371C9" w14:textId="2ECFC788" w:rsidR="00FC2124" w:rsidRDefault="00FC2124" w:rsidP="00504C48">
      <w:pPr>
        <w:spacing w:after="0"/>
      </w:pPr>
      <w:r>
        <w:rPr>
          <w:noProof/>
        </w:rPr>
        <w:drawing>
          <wp:inline distT="0" distB="0" distL="0" distR="0" wp14:anchorId="742686D8" wp14:editId="405AF295">
            <wp:extent cx="2990850" cy="1212956"/>
            <wp:effectExtent l="19050" t="19050" r="19050" b="25400"/>
            <wp:docPr id="38" name="Picture 38" descr="Edit report for error free 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Edit report for error free file."/>
                    <pic:cNvPicPr/>
                  </pic:nvPicPr>
                  <pic:blipFill>
                    <a:blip r:embed="rId81"/>
                    <a:stretch>
                      <a:fillRect/>
                    </a:stretch>
                  </pic:blipFill>
                  <pic:spPr>
                    <a:xfrm>
                      <a:off x="0" y="0"/>
                      <a:ext cx="3007919" cy="1219879"/>
                    </a:xfrm>
                    <a:prstGeom prst="rect">
                      <a:avLst/>
                    </a:prstGeom>
                    <a:ln>
                      <a:solidFill>
                        <a:schemeClr val="tx1"/>
                      </a:solidFill>
                    </a:ln>
                  </pic:spPr>
                </pic:pic>
              </a:graphicData>
            </a:graphic>
          </wp:inline>
        </w:drawing>
      </w:r>
    </w:p>
    <w:p w14:paraId="780B8E98" w14:textId="77777777" w:rsidR="002F6F74" w:rsidRDefault="002F6F74" w:rsidP="00504C48">
      <w:pPr>
        <w:spacing w:after="0"/>
      </w:pPr>
    </w:p>
    <w:p w14:paraId="6E6A47EA" w14:textId="77777777" w:rsidR="0083759E" w:rsidRDefault="002F6F74" w:rsidP="000B735B">
      <w:pPr>
        <w:spacing w:after="120"/>
      </w:pPr>
      <w:r>
        <w:t xml:space="preserve">This is an example of an uploaded file where two abstracts have </w:t>
      </w:r>
      <w:proofErr w:type="gramStart"/>
      <w:r>
        <w:t>errors</w:t>
      </w:r>
      <w:proofErr w:type="gramEnd"/>
      <w:r>
        <w:t xml:space="preserve"> and the others are error free:</w:t>
      </w:r>
    </w:p>
    <w:p w14:paraId="7E55CF05" w14:textId="77777777" w:rsidR="002F6F74" w:rsidRDefault="002F6F74" w:rsidP="00504C48">
      <w:pPr>
        <w:spacing w:after="0"/>
      </w:pPr>
      <w:r>
        <w:rPr>
          <w:noProof/>
        </w:rPr>
        <w:lastRenderedPageBreak/>
        <w:drawing>
          <wp:inline distT="0" distB="0" distL="0" distR="0" wp14:anchorId="0AA70495" wp14:editId="51B8B7F8">
            <wp:extent cx="6400800" cy="2075180"/>
            <wp:effectExtent l="19050" t="19050" r="19050" b="20320"/>
            <wp:docPr id="35" name="Picture 35" descr="Uploaded file, some abstracts have err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400800" cy="2075180"/>
                    </a:xfrm>
                    <a:prstGeom prst="rect">
                      <a:avLst/>
                    </a:prstGeom>
                    <a:ln>
                      <a:solidFill>
                        <a:schemeClr val="tx1"/>
                      </a:solidFill>
                    </a:ln>
                  </pic:spPr>
                </pic:pic>
              </a:graphicData>
            </a:graphic>
          </wp:inline>
        </w:drawing>
      </w:r>
    </w:p>
    <w:p w14:paraId="3CF3EC20" w14:textId="77777777" w:rsidR="00495C3C" w:rsidRDefault="002F6F74" w:rsidP="000B735B">
      <w:pPr>
        <w:spacing w:before="120" w:after="120"/>
      </w:pPr>
      <w:r>
        <w:t>The</w:t>
      </w:r>
      <w:r w:rsidR="00495C3C">
        <w:t xml:space="preserve"> </w:t>
      </w:r>
      <w:r w:rsidR="00495C3C" w:rsidRPr="00495C3C">
        <w:rPr>
          <w:b/>
        </w:rPr>
        <w:t>Edit Error Report</w:t>
      </w:r>
      <w:r w:rsidR="00495C3C">
        <w:t xml:space="preserve"> </w:t>
      </w:r>
      <w:r>
        <w:t>provides detail on the errors in the abstracts</w:t>
      </w:r>
      <w:r w:rsidR="00495C3C">
        <w:t>.</w:t>
      </w:r>
    </w:p>
    <w:p w14:paraId="74B66475" w14:textId="77777777" w:rsidR="00495C3C" w:rsidRDefault="002F6F74" w:rsidP="00504C48">
      <w:pPr>
        <w:spacing w:after="0"/>
      </w:pPr>
      <w:r>
        <w:rPr>
          <w:noProof/>
        </w:rPr>
        <w:drawing>
          <wp:inline distT="0" distB="0" distL="0" distR="0" wp14:anchorId="25B19978" wp14:editId="0CA7EE3B">
            <wp:extent cx="4503194" cy="5505450"/>
            <wp:effectExtent l="19050" t="19050" r="12065" b="19050"/>
            <wp:docPr id="75" name="Picture 75" descr="Edit report for file with some err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4516088" cy="5521214"/>
                    </a:xfrm>
                    <a:prstGeom prst="rect">
                      <a:avLst/>
                    </a:prstGeom>
                    <a:ln>
                      <a:solidFill>
                        <a:srgbClr val="000000"/>
                      </a:solidFill>
                    </a:ln>
                  </pic:spPr>
                </pic:pic>
              </a:graphicData>
            </a:graphic>
          </wp:inline>
        </w:drawing>
      </w:r>
    </w:p>
    <w:p w14:paraId="1438DEBB" w14:textId="77777777" w:rsidR="00495C3C" w:rsidRDefault="00495C3C" w:rsidP="00504C48">
      <w:pPr>
        <w:spacing w:after="0"/>
      </w:pPr>
    </w:p>
    <w:p w14:paraId="64C57A15" w14:textId="77777777" w:rsidR="00495C3C" w:rsidRDefault="00495C3C" w:rsidP="00504C48">
      <w:pPr>
        <w:spacing w:after="0"/>
      </w:pPr>
      <w:r>
        <w:t>The Edit Report is divided into two sections, and contains the following information:</w:t>
      </w:r>
    </w:p>
    <w:p w14:paraId="06E962C8" w14:textId="77777777" w:rsidR="00495C3C" w:rsidRDefault="00495C3C" w:rsidP="00504C48">
      <w:pPr>
        <w:spacing w:after="0"/>
      </w:pPr>
    </w:p>
    <w:tbl>
      <w:tblPr>
        <w:tblW w:w="925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2"/>
        <w:gridCol w:w="2700"/>
        <w:gridCol w:w="5040"/>
      </w:tblGrid>
      <w:tr w:rsidR="00495C3C" w14:paraId="4AB96FE7" w14:textId="77777777" w:rsidTr="00E006CC">
        <w:trPr>
          <w:cantSplit/>
          <w:tblHeader/>
        </w:trPr>
        <w:tc>
          <w:tcPr>
            <w:tcW w:w="1512" w:type="dxa"/>
            <w:shd w:val="clear" w:color="auto" w:fill="auto"/>
          </w:tcPr>
          <w:p w14:paraId="427F3C64" w14:textId="77777777" w:rsidR="00495C3C" w:rsidRPr="00495C3C" w:rsidRDefault="00495C3C" w:rsidP="00E006CC">
            <w:pPr>
              <w:pStyle w:val="Tablehead"/>
              <w:rPr>
                <w:rFonts w:asciiTheme="minorHAnsi" w:hAnsiTheme="minorHAnsi" w:cstheme="minorHAnsi"/>
                <w:sz w:val="22"/>
                <w:szCs w:val="22"/>
              </w:rPr>
            </w:pPr>
            <w:r w:rsidRPr="00495C3C">
              <w:rPr>
                <w:rFonts w:asciiTheme="minorHAnsi" w:hAnsiTheme="minorHAnsi" w:cstheme="minorHAnsi"/>
                <w:sz w:val="22"/>
                <w:szCs w:val="22"/>
              </w:rPr>
              <w:lastRenderedPageBreak/>
              <w:t>Section</w:t>
            </w:r>
          </w:p>
        </w:tc>
        <w:tc>
          <w:tcPr>
            <w:tcW w:w="2700" w:type="dxa"/>
            <w:shd w:val="clear" w:color="auto" w:fill="auto"/>
          </w:tcPr>
          <w:p w14:paraId="263CA8D6" w14:textId="77777777" w:rsidR="00495C3C" w:rsidRPr="00495C3C" w:rsidRDefault="00495C3C" w:rsidP="00E006CC">
            <w:pPr>
              <w:pStyle w:val="Tablehead"/>
              <w:rPr>
                <w:rFonts w:asciiTheme="minorHAnsi" w:hAnsiTheme="minorHAnsi" w:cstheme="minorHAnsi"/>
                <w:sz w:val="22"/>
                <w:szCs w:val="22"/>
              </w:rPr>
            </w:pPr>
            <w:r w:rsidRPr="00495C3C">
              <w:rPr>
                <w:rFonts w:asciiTheme="minorHAnsi" w:hAnsiTheme="minorHAnsi" w:cstheme="minorHAnsi"/>
                <w:sz w:val="22"/>
                <w:szCs w:val="22"/>
              </w:rPr>
              <w:t>Value</w:t>
            </w:r>
          </w:p>
        </w:tc>
        <w:tc>
          <w:tcPr>
            <w:tcW w:w="5040" w:type="dxa"/>
            <w:shd w:val="clear" w:color="auto" w:fill="auto"/>
          </w:tcPr>
          <w:p w14:paraId="0025F1CA" w14:textId="77777777" w:rsidR="00495C3C" w:rsidRPr="00495C3C" w:rsidRDefault="00495C3C" w:rsidP="00E006CC">
            <w:pPr>
              <w:pStyle w:val="Tablehead"/>
              <w:rPr>
                <w:rFonts w:asciiTheme="minorHAnsi" w:hAnsiTheme="minorHAnsi" w:cstheme="minorHAnsi"/>
                <w:sz w:val="22"/>
                <w:szCs w:val="22"/>
              </w:rPr>
            </w:pPr>
            <w:r w:rsidRPr="00495C3C">
              <w:rPr>
                <w:rFonts w:asciiTheme="minorHAnsi" w:hAnsiTheme="minorHAnsi" w:cstheme="minorHAnsi"/>
                <w:sz w:val="22"/>
                <w:szCs w:val="22"/>
              </w:rPr>
              <w:t>Description</w:t>
            </w:r>
          </w:p>
        </w:tc>
      </w:tr>
      <w:tr w:rsidR="00495C3C" w:rsidRPr="00677288" w14:paraId="2EDF0746" w14:textId="77777777" w:rsidTr="00E006CC">
        <w:trPr>
          <w:cantSplit/>
          <w:trHeight w:val="59"/>
        </w:trPr>
        <w:tc>
          <w:tcPr>
            <w:tcW w:w="1512" w:type="dxa"/>
            <w:vMerge w:val="restart"/>
            <w:shd w:val="clear" w:color="auto" w:fill="auto"/>
          </w:tcPr>
          <w:p w14:paraId="4706E07D" w14:textId="77777777" w:rsidR="00495C3C" w:rsidRPr="00495C3C" w:rsidRDefault="00495C3C" w:rsidP="00E006CC">
            <w:pPr>
              <w:pStyle w:val="Tabletext"/>
              <w:spacing w:before="40" w:after="40"/>
              <w:rPr>
                <w:rFonts w:asciiTheme="minorHAnsi" w:hAnsiTheme="minorHAnsi" w:cstheme="minorHAnsi"/>
                <w:sz w:val="22"/>
                <w:szCs w:val="22"/>
              </w:rPr>
            </w:pPr>
            <w:r w:rsidRPr="00495C3C">
              <w:rPr>
                <w:rFonts w:asciiTheme="minorHAnsi" w:hAnsiTheme="minorHAnsi" w:cstheme="minorHAnsi"/>
                <w:sz w:val="22"/>
                <w:szCs w:val="22"/>
              </w:rPr>
              <w:t>Report Header</w:t>
            </w:r>
          </w:p>
        </w:tc>
        <w:tc>
          <w:tcPr>
            <w:tcW w:w="2700" w:type="dxa"/>
            <w:tcBorders>
              <w:bottom w:val="single" w:sz="4" w:space="0" w:color="auto"/>
            </w:tcBorders>
            <w:shd w:val="clear" w:color="auto" w:fill="auto"/>
          </w:tcPr>
          <w:p w14:paraId="6DDEEF07" w14:textId="77777777" w:rsidR="00495C3C" w:rsidRPr="00495C3C" w:rsidRDefault="00495C3C" w:rsidP="00E006CC">
            <w:pPr>
              <w:pStyle w:val="tablebullet"/>
              <w:numPr>
                <w:ilvl w:val="0"/>
                <w:numId w:val="0"/>
              </w:numPr>
              <w:spacing w:before="40" w:after="40"/>
              <w:rPr>
                <w:rFonts w:asciiTheme="minorHAnsi" w:hAnsiTheme="minorHAnsi" w:cstheme="minorHAnsi"/>
                <w:sz w:val="22"/>
                <w:szCs w:val="22"/>
              </w:rPr>
            </w:pPr>
            <w:r w:rsidRPr="00495C3C">
              <w:rPr>
                <w:rFonts w:asciiTheme="minorHAnsi" w:hAnsiTheme="minorHAnsi" w:cstheme="minorHAnsi"/>
                <w:sz w:val="22"/>
                <w:szCs w:val="22"/>
              </w:rPr>
              <w:t>Report From Bundle</w:t>
            </w:r>
          </w:p>
        </w:tc>
        <w:tc>
          <w:tcPr>
            <w:tcW w:w="5040" w:type="dxa"/>
            <w:tcBorders>
              <w:bottom w:val="single" w:sz="4" w:space="0" w:color="auto"/>
            </w:tcBorders>
            <w:shd w:val="clear" w:color="auto" w:fill="auto"/>
            <w:vAlign w:val="center"/>
          </w:tcPr>
          <w:p w14:paraId="1C84D4A9" w14:textId="77777777" w:rsidR="00495C3C" w:rsidRPr="00495C3C" w:rsidRDefault="00495C3C" w:rsidP="00E006CC">
            <w:pPr>
              <w:pStyle w:val="tablebullet"/>
              <w:numPr>
                <w:ilvl w:val="0"/>
                <w:numId w:val="0"/>
              </w:numPr>
              <w:spacing w:before="40" w:after="40"/>
              <w:rPr>
                <w:rFonts w:asciiTheme="minorHAnsi" w:hAnsiTheme="minorHAnsi" w:cstheme="minorHAnsi"/>
                <w:sz w:val="22"/>
                <w:szCs w:val="22"/>
              </w:rPr>
            </w:pPr>
            <w:r w:rsidRPr="00495C3C">
              <w:rPr>
                <w:rFonts w:asciiTheme="minorHAnsi" w:hAnsiTheme="minorHAnsi" w:cstheme="minorHAnsi"/>
                <w:sz w:val="22"/>
                <w:szCs w:val="22"/>
              </w:rPr>
              <w:t xml:space="preserve">Name and path of uploaded file </w:t>
            </w:r>
          </w:p>
        </w:tc>
      </w:tr>
      <w:tr w:rsidR="00495C3C" w:rsidRPr="00677288" w14:paraId="1703860C" w14:textId="77777777" w:rsidTr="00E006CC">
        <w:trPr>
          <w:cantSplit/>
          <w:trHeight w:val="59"/>
        </w:trPr>
        <w:tc>
          <w:tcPr>
            <w:tcW w:w="1512" w:type="dxa"/>
            <w:vMerge/>
            <w:shd w:val="clear" w:color="auto" w:fill="auto"/>
          </w:tcPr>
          <w:p w14:paraId="3D26E4E4" w14:textId="77777777" w:rsidR="00495C3C" w:rsidRPr="00495C3C" w:rsidRDefault="00495C3C" w:rsidP="00E006CC">
            <w:pPr>
              <w:pStyle w:val="Tabletext"/>
              <w:spacing w:before="40" w:after="40"/>
              <w:rPr>
                <w:rFonts w:asciiTheme="minorHAnsi" w:hAnsiTheme="minorHAnsi" w:cstheme="minorHAnsi"/>
                <w:sz w:val="22"/>
                <w:szCs w:val="22"/>
              </w:rPr>
            </w:pPr>
          </w:p>
        </w:tc>
        <w:tc>
          <w:tcPr>
            <w:tcW w:w="2700" w:type="dxa"/>
            <w:tcBorders>
              <w:bottom w:val="single" w:sz="4" w:space="0" w:color="auto"/>
            </w:tcBorders>
            <w:shd w:val="clear" w:color="auto" w:fill="auto"/>
          </w:tcPr>
          <w:p w14:paraId="1827DE37" w14:textId="77777777" w:rsidR="00495C3C" w:rsidRPr="00495C3C" w:rsidRDefault="00495C3C" w:rsidP="00E006CC">
            <w:pPr>
              <w:pStyle w:val="tablebullet"/>
              <w:numPr>
                <w:ilvl w:val="0"/>
                <w:numId w:val="0"/>
              </w:numPr>
              <w:spacing w:before="40" w:after="40"/>
              <w:rPr>
                <w:rFonts w:asciiTheme="minorHAnsi" w:hAnsiTheme="minorHAnsi" w:cstheme="minorHAnsi"/>
                <w:sz w:val="22"/>
                <w:szCs w:val="22"/>
              </w:rPr>
            </w:pPr>
            <w:r w:rsidRPr="00495C3C">
              <w:rPr>
                <w:rFonts w:asciiTheme="minorHAnsi" w:hAnsiTheme="minorHAnsi" w:cstheme="minorHAnsi"/>
                <w:sz w:val="22"/>
                <w:szCs w:val="22"/>
              </w:rPr>
              <w:t>Internal File Name</w:t>
            </w:r>
          </w:p>
        </w:tc>
        <w:tc>
          <w:tcPr>
            <w:tcW w:w="5040" w:type="dxa"/>
            <w:tcBorders>
              <w:bottom w:val="single" w:sz="4" w:space="0" w:color="auto"/>
            </w:tcBorders>
            <w:shd w:val="clear" w:color="auto" w:fill="auto"/>
          </w:tcPr>
          <w:p w14:paraId="4C84A039" w14:textId="77777777" w:rsidR="00495C3C" w:rsidRPr="00495C3C" w:rsidRDefault="00495C3C" w:rsidP="00E006CC">
            <w:pPr>
              <w:pStyle w:val="tablebullet"/>
              <w:numPr>
                <w:ilvl w:val="0"/>
                <w:numId w:val="0"/>
              </w:numPr>
              <w:spacing w:before="40" w:after="40"/>
              <w:rPr>
                <w:rFonts w:asciiTheme="minorHAnsi" w:hAnsiTheme="minorHAnsi" w:cstheme="minorHAnsi"/>
                <w:sz w:val="22"/>
                <w:szCs w:val="22"/>
              </w:rPr>
            </w:pPr>
            <w:r w:rsidRPr="00495C3C">
              <w:rPr>
                <w:rFonts w:asciiTheme="minorHAnsi" w:hAnsiTheme="minorHAnsi" w:cstheme="minorHAnsi"/>
                <w:sz w:val="22"/>
                <w:szCs w:val="22"/>
              </w:rPr>
              <w:t>Name of file within the Web Plus application</w:t>
            </w:r>
          </w:p>
        </w:tc>
      </w:tr>
      <w:tr w:rsidR="00495C3C" w:rsidRPr="00677288" w14:paraId="509B8C3F" w14:textId="77777777" w:rsidTr="00E006CC">
        <w:trPr>
          <w:cantSplit/>
          <w:trHeight w:val="59"/>
        </w:trPr>
        <w:tc>
          <w:tcPr>
            <w:tcW w:w="1512" w:type="dxa"/>
            <w:vMerge/>
            <w:shd w:val="clear" w:color="auto" w:fill="auto"/>
          </w:tcPr>
          <w:p w14:paraId="7D3A3DF1" w14:textId="77777777" w:rsidR="00495C3C" w:rsidRPr="00495C3C" w:rsidRDefault="00495C3C" w:rsidP="00E006CC">
            <w:pPr>
              <w:pStyle w:val="Tabletext"/>
              <w:spacing w:before="40" w:after="40"/>
              <w:rPr>
                <w:rFonts w:asciiTheme="minorHAnsi" w:hAnsiTheme="minorHAnsi" w:cstheme="minorHAnsi"/>
                <w:sz w:val="22"/>
                <w:szCs w:val="22"/>
              </w:rPr>
            </w:pPr>
          </w:p>
        </w:tc>
        <w:tc>
          <w:tcPr>
            <w:tcW w:w="2700" w:type="dxa"/>
            <w:tcBorders>
              <w:bottom w:val="single" w:sz="4" w:space="0" w:color="auto"/>
            </w:tcBorders>
            <w:shd w:val="clear" w:color="auto" w:fill="auto"/>
          </w:tcPr>
          <w:p w14:paraId="3E67409C" w14:textId="77777777" w:rsidR="00495C3C" w:rsidRPr="00495C3C" w:rsidRDefault="00495C3C" w:rsidP="00E006CC">
            <w:pPr>
              <w:pStyle w:val="tablebullet"/>
              <w:numPr>
                <w:ilvl w:val="0"/>
                <w:numId w:val="0"/>
              </w:numPr>
              <w:spacing w:before="40" w:after="40"/>
              <w:rPr>
                <w:rFonts w:asciiTheme="minorHAnsi" w:hAnsiTheme="minorHAnsi" w:cstheme="minorHAnsi"/>
                <w:sz w:val="22"/>
                <w:szCs w:val="22"/>
              </w:rPr>
            </w:pPr>
            <w:r w:rsidRPr="00495C3C">
              <w:rPr>
                <w:rFonts w:asciiTheme="minorHAnsi" w:hAnsiTheme="minorHAnsi" w:cstheme="minorHAnsi"/>
                <w:sz w:val="22"/>
                <w:szCs w:val="22"/>
              </w:rPr>
              <w:t xml:space="preserve">Bundle Received </w:t>
            </w:r>
            <w:proofErr w:type="gramStart"/>
            <w:r w:rsidRPr="00495C3C">
              <w:rPr>
                <w:rFonts w:asciiTheme="minorHAnsi" w:hAnsiTheme="minorHAnsi" w:cstheme="minorHAnsi"/>
                <w:sz w:val="22"/>
                <w:szCs w:val="22"/>
              </w:rPr>
              <w:t>From</w:t>
            </w:r>
            <w:proofErr w:type="gramEnd"/>
            <w:r w:rsidRPr="00495C3C">
              <w:rPr>
                <w:rFonts w:asciiTheme="minorHAnsi" w:hAnsiTheme="minorHAnsi" w:cstheme="minorHAnsi"/>
                <w:sz w:val="22"/>
                <w:szCs w:val="22"/>
              </w:rPr>
              <w:t xml:space="preserve"> Hospital</w:t>
            </w:r>
          </w:p>
        </w:tc>
        <w:tc>
          <w:tcPr>
            <w:tcW w:w="5040" w:type="dxa"/>
            <w:tcBorders>
              <w:bottom w:val="single" w:sz="4" w:space="0" w:color="auto"/>
            </w:tcBorders>
            <w:shd w:val="clear" w:color="auto" w:fill="auto"/>
          </w:tcPr>
          <w:p w14:paraId="1A267678" w14:textId="77777777" w:rsidR="00495C3C" w:rsidRPr="00495C3C" w:rsidRDefault="00495C3C" w:rsidP="00E006CC">
            <w:pPr>
              <w:pStyle w:val="tablebullet"/>
              <w:numPr>
                <w:ilvl w:val="0"/>
                <w:numId w:val="0"/>
              </w:numPr>
              <w:spacing w:before="40" w:after="40"/>
              <w:rPr>
                <w:rFonts w:asciiTheme="minorHAnsi" w:hAnsiTheme="minorHAnsi" w:cstheme="minorHAnsi"/>
                <w:sz w:val="22"/>
                <w:szCs w:val="22"/>
              </w:rPr>
            </w:pPr>
            <w:r w:rsidRPr="00495C3C">
              <w:rPr>
                <w:rFonts w:asciiTheme="minorHAnsi" w:hAnsiTheme="minorHAnsi" w:cstheme="minorHAnsi"/>
                <w:sz w:val="22"/>
                <w:szCs w:val="22"/>
              </w:rPr>
              <w:t>Name and Facility ID of facility for which file was uploaded</w:t>
            </w:r>
          </w:p>
        </w:tc>
      </w:tr>
      <w:tr w:rsidR="00495C3C" w:rsidRPr="00677288" w14:paraId="17713714" w14:textId="77777777" w:rsidTr="00E006CC">
        <w:trPr>
          <w:cantSplit/>
          <w:trHeight w:val="59"/>
        </w:trPr>
        <w:tc>
          <w:tcPr>
            <w:tcW w:w="1512" w:type="dxa"/>
            <w:vMerge/>
            <w:shd w:val="clear" w:color="auto" w:fill="auto"/>
          </w:tcPr>
          <w:p w14:paraId="7A601EA1" w14:textId="77777777" w:rsidR="00495C3C" w:rsidRPr="00495C3C" w:rsidRDefault="00495C3C" w:rsidP="00E006CC">
            <w:pPr>
              <w:pStyle w:val="Tabletext"/>
              <w:spacing w:before="40" w:after="40"/>
              <w:rPr>
                <w:rFonts w:asciiTheme="minorHAnsi" w:hAnsiTheme="minorHAnsi" w:cstheme="minorHAnsi"/>
                <w:sz w:val="22"/>
                <w:szCs w:val="22"/>
              </w:rPr>
            </w:pPr>
          </w:p>
        </w:tc>
        <w:tc>
          <w:tcPr>
            <w:tcW w:w="2700" w:type="dxa"/>
            <w:tcBorders>
              <w:bottom w:val="single" w:sz="4" w:space="0" w:color="auto"/>
            </w:tcBorders>
            <w:shd w:val="clear" w:color="auto" w:fill="auto"/>
          </w:tcPr>
          <w:p w14:paraId="54840D35" w14:textId="77777777" w:rsidR="00495C3C" w:rsidRPr="00495C3C" w:rsidRDefault="00495C3C" w:rsidP="00E006CC">
            <w:pPr>
              <w:pStyle w:val="tablebullet"/>
              <w:numPr>
                <w:ilvl w:val="0"/>
                <w:numId w:val="0"/>
              </w:numPr>
              <w:spacing w:before="40" w:after="40"/>
              <w:rPr>
                <w:rFonts w:asciiTheme="minorHAnsi" w:hAnsiTheme="minorHAnsi" w:cstheme="minorHAnsi"/>
                <w:sz w:val="22"/>
                <w:szCs w:val="22"/>
              </w:rPr>
            </w:pPr>
            <w:r w:rsidRPr="00495C3C">
              <w:rPr>
                <w:rFonts w:asciiTheme="minorHAnsi" w:hAnsiTheme="minorHAnsi" w:cstheme="minorHAnsi"/>
                <w:sz w:val="22"/>
                <w:szCs w:val="22"/>
              </w:rPr>
              <w:t>Total Abstracts in the Bundle</w:t>
            </w:r>
          </w:p>
        </w:tc>
        <w:tc>
          <w:tcPr>
            <w:tcW w:w="5040" w:type="dxa"/>
            <w:tcBorders>
              <w:bottom w:val="single" w:sz="4" w:space="0" w:color="auto"/>
            </w:tcBorders>
            <w:shd w:val="clear" w:color="auto" w:fill="auto"/>
          </w:tcPr>
          <w:p w14:paraId="68FB9ADE" w14:textId="77777777" w:rsidR="00495C3C" w:rsidRPr="00495C3C" w:rsidRDefault="00495C3C" w:rsidP="00E006CC">
            <w:pPr>
              <w:pStyle w:val="tablebullet"/>
              <w:numPr>
                <w:ilvl w:val="0"/>
                <w:numId w:val="0"/>
              </w:numPr>
              <w:spacing w:before="40" w:after="40"/>
              <w:rPr>
                <w:rFonts w:asciiTheme="minorHAnsi" w:hAnsiTheme="minorHAnsi" w:cstheme="minorHAnsi"/>
                <w:sz w:val="22"/>
                <w:szCs w:val="22"/>
              </w:rPr>
            </w:pPr>
            <w:r w:rsidRPr="00495C3C">
              <w:rPr>
                <w:rFonts w:asciiTheme="minorHAnsi" w:hAnsiTheme="minorHAnsi" w:cstheme="minorHAnsi"/>
                <w:sz w:val="22"/>
                <w:szCs w:val="22"/>
              </w:rPr>
              <w:t>Total number of abstracts in the uploaded file</w:t>
            </w:r>
          </w:p>
        </w:tc>
      </w:tr>
      <w:tr w:rsidR="00495C3C" w:rsidRPr="00677288" w14:paraId="1CF652C9" w14:textId="77777777" w:rsidTr="00E006CC">
        <w:trPr>
          <w:cantSplit/>
          <w:trHeight w:val="59"/>
        </w:trPr>
        <w:tc>
          <w:tcPr>
            <w:tcW w:w="1512" w:type="dxa"/>
            <w:vMerge/>
            <w:shd w:val="clear" w:color="auto" w:fill="auto"/>
          </w:tcPr>
          <w:p w14:paraId="6D5ABA7A" w14:textId="77777777" w:rsidR="00495C3C" w:rsidRPr="00495C3C" w:rsidRDefault="00495C3C" w:rsidP="00E006CC">
            <w:pPr>
              <w:pStyle w:val="Tabletext"/>
              <w:spacing w:before="40" w:after="40"/>
              <w:rPr>
                <w:rFonts w:asciiTheme="minorHAnsi" w:hAnsiTheme="minorHAnsi" w:cstheme="minorHAnsi"/>
                <w:sz w:val="22"/>
                <w:szCs w:val="22"/>
              </w:rPr>
            </w:pPr>
          </w:p>
        </w:tc>
        <w:tc>
          <w:tcPr>
            <w:tcW w:w="2700" w:type="dxa"/>
            <w:tcBorders>
              <w:bottom w:val="single" w:sz="4" w:space="0" w:color="auto"/>
            </w:tcBorders>
            <w:shd w:val="clear" w:color="auto" w:fill="auto"/>
          </w:tcPr>
          <w:p w14:paraId="4CB0CDB6" w14:textId="77777777" w:rsidR="00495C3C" w:rsidRPr="00495C3C" w:rsidRDefault="00495C3C" w:rsidP="00E006CC">
            <w:pPr>
              <w:pStyle w:val="tablebullet"/>
              <w:numPr>
                <w:ilvl w:val="0"/>
                <w:numId w:val="0"/>
              </w:numPr>
              <w:spacing w:before="40" w:after="40"/>
              <w:rPr>
                <w:rFonts w:asciiTheme="minorHAnsi" w:hAnsiTheme="minorHAnsi" w:cstheme="minorHAnsi"/>
                <w:sz w:val="22"/>
                <w:szCs w:val="22"/>
              </w:rPr>
            </w:pPr>
            <w:r w:rsidRPr="00495C3C">
              <w:rPr>
                <w:rFonts w:asciiTheme="minorHAnsi" w:hAnsiTheme="minorHAnsi" w:cstheme="minorHAnsi"/>
                <w:sz w:val="22"/>
                <w:szCs w:val="22"/>
              </w:rPr>
              <w:t>Edit Set Name</w:t>
            </w:r>
          </w:p>
        </w:tc>
        <w:tc>
          <w:tcPr>
            <w:tcW w:w="5040" w:type="dxa"/>
            <w:tcBorders>
              <w:bottom w:val="single" w:sz="4" w:space="0" w:color="auto"/>
            </w:tcBorders>
            <w:shd w:val="clear" w:color="auto" w:fill="auto"/>
          </w:tcPr>
          <w:p w14:paraId="35D08E78" w14:textId="77777777" w:rsidR="00495C3C" w:rsidRPr="00495C3C" w:rsidRDefault="00495C3C" w:rsidP="00E006CC">
            <w:pPr>
              <w:pStyle w:val="tablebullet"/>
              <w:numPr>
                <w:ilvl w:val="0"/>
                <w:numId w:val="0"/>
              </w:numPr>
              <w:spacing w:before="40" w:after="40"/>
              <w:rPr>
                <w:rFonts w:asciiTheme="minorHAnsi" w:hAnsiTheme="minorHAnsi" w:cstheme="minorHAnsi"/>
                <w:sz w:val="22"/>
                <w:szCs w:val="22"/>
              </w:rPr>
            </w:pPr>
            <w:r w:rsidRPr="00495C3C">
              <w:rPr>
                <w:rFonts w:asciiTheme="minorHAnsi" w:hAnsiTheme="minorHAnsi" w:cstheme="minorHAnsi"/>
                <w:sz w:val="22"/>
                <w:szCs w:val="22"/>
              </w:rPr>
              <w:t>Name of edit set run on uploaded file</w:t>
            </w:r>
          </w:p>
        </w:tc>
      </w:tr>
      <w:tr w:rsidR="00495C3C" w:rsidRPr="00677288" w14:paraId="7366E4EB" w14:textId="77777777" w:rsidTr="00E006CC">
        <w:trPr>
          <w:cantSplit/>
          <w:trHeight w:val="59"/>
        </w:trPr>
        <w:tc>
          <w:tcPr>
            <w:tcW w:w="1512" w:type="dxa"/>
            <w:vMerge/>
            <w:shd w:val="clear" w:color="auto" w:fill="auto"/>
          </w:tcPr>
          <w:p w14:paraId="30D29D8C" w14:textId="77777777" w:rsidR="00495C3C" w:rsidRPr="00495C3C" w:rsidRDefault="00495C3C" w:rsidP="00E006CC">
            <w:pPr>
              <w:pStyle w:val="Tabletext"/>
              <w:spacing w:before="40" w:after="40"/>
              <w:rPr>
                <w:rFonts w:asciiTheme="minorHAnsi" w:hAnsiTheme="minorHAnsi" w:cstheme="minorHAnsi"/>
                <w:sz w:val="22"/>
                <w:szCs w:val="22"/>
              </w:rPr>
            </w:pPr>
          </w:p>
        </w:tc>
        <w:tc>
          <w:tcPr>
            <w:tcW w:w="2700" w:type="dxa"/>
            <w:tcBorders>
              <w:bottom w:val="single" w:sz="4" w:space="0" w:color="auto"/>
            </w:tcBorders>
            <w:shd w:val="clear" w:color="auto" w:fill="auto"/>
          </w:tcPr>
          <w:p w14:paraId="1AF2C400" w14:textId="77777777" w:rsidR="00495C3C" w:rsidRPr="00495C3C" w:rsidRDefault="00495C3C" w:rsidP="00E006CC">
            <w:pPr>
              <w:pStyle w:val="tablebullet"/>
              <w:numPr>
                <w:ilvl w:val="0"/>
                <w:numId w:val="0"/>
              </w:numPr>
              <w:spacing w:before="40" w:after="40"/>
              <w:rPr>
                <w:rFonts w:asciiTheme="minorHAnsi" w:hAnsiTheme="minorHAnsi" w:cstheme="minorHAnsi"/>
                <w:sz w:val="22"/>
                <w:szCs w:val="22"/>
              </w:rPr>
            </w:pPr>
            <w:r w:rsidRPr="00495C3C">
              <w:rPr>
                <w:rFonts w:asciiTheme="minorHAnsi" w:hAnsiTheme="minorHAnsi" w:cstheme="minorHAnsi"/>
                <w:sz w:val="22"/>
                <w:szCs w:val="22"/>
              </w:rPr>
              <w:t>Total Errors in the Bundle</w:t>
            </w:r>
          </w:p>
        </w:tc>
        <w:tc>
          <w:tcPr>
            <w:tcW w:w="5040" w:type="dxa"/>
            <w:tcBorders>
              <w:bottom w:val="single" w:sz="4" w:space="0" w:color="auto"/>
            </w:tcBorders>
            <w:shd w:val="clear" w:color="auto" w:fill="auto"/>
          </w:tcPr>
          <w:p w14:paraId="6E55FA0E" w14:textId="77777777" w:rsidR="00495C3C" w:rsidRPr="00495C3C" w:rsidRDefault="00495C3C" w:rsidP="00E006CC">
            <w:pPr>
              <w:pStyle w:val="tablebullet"/>
              <w:numPr>
                <w:ilvl w:val="0"/>
                <w:numId w:val="0"/>
              </w:numPr>
              <w:spacing w:before="40" w:after="40"/>
              <w:rPr>
                <w:rFonts w:asciiTheme="minorHAnsi" w:hAnsiTheme="minorHAnsi" w:cstheme="minorHAnsi"/>
                <w:sz w:val="22"/>
                <w:szCs w:val="22"/>
              </w:rPr>
            </w:pPr>
            <w:r w:rsidRPr="00495C3C">
              <w:rPr>
                <w:rFonts w:asciiTheme="minorHAnsi" w:hAnsiTheme="minorHAnsi" w:cstheme="minorHAnsi"/>
                <w:sz w:val="22"/>
                <w:szCs w:val="22"/>
              </w:rPr>
              <w:t xml:space="preserve">Total number of edit errors in the uploaded file, across abstracts </w:t>
            </w:r>
          </w:p>
        </w:tc>
      </w:tr>
      <w:tr w:rsidR="00495C3C" w:rsidRPr="00677288" w14:paraId="7FBCB40A" w14:textId="77777777" w:rsidTr="00E006CC">
        <w:trPr>
          <w:cantSplit/>
          <w:trHeight w:val="59"/>
        </w:trPr>
        <w:tc>
          <w:tcPr>
            <w:tcW w:w="1512" w:type="dxa"/>
            <w:vMerge/>
            <w:shd w:val="clear" w:color="auto" w:fill="auto"/>
          </w:tcPr>
          <w:p w14:paraId="4D68F2B2" w14:textId="77777777" w:rsidR="00495C3C" w:rsidRPr="00495C3C" w:rsidRDefault="00495C3C" w:rsidP="00E006CC">
            <w:pPr>
              <w:pStyle w:val="Tabletext"/>
              <w:spacing w:before="40" w:after="40"/>
              <w:rPr>
                <w:rFonts w:asciiTheme="minorHAnsi" w:hAnsiTheme="minorHAnsi" w:cstheme="minorHAnsi"/>
                <w:sz w:val="22"/>
                <w:szCs w:val="22"/>
              </w:rPr>
            </w:pPr>
          </w:p>
        </w:tc>
        <w:tc>
          <w:tcPr>
            <w:tcW w:w="2700" w:type="dxa"/>
            <w:tcBorders>
              <w:bottom w:val="single" w:sz="4" w:space="0" w:color="auto"/>
            </w:tcBorders>
            <w:shd w:val="clear" w:color="auto" w:fill="auto"/>
          </w:tcPr>
          <w:p w14:paraId="4E338316" w14:textId="77777777" w:rsidR="00495C3C" w:rsidRPr="00495C3C" w:rsidRDefault="00495C3C" w:rsidP="00E006CC">
            <w:pPr>
              <w:pStyle w:val="tablebullet"/>
              <w:numPr>
                <w:ilvl w:val="0"/>
                <w:numId w:val="0"/>
              </w:numPr>
              <w:spacing w:before="40" w:after="40"/>
              <w:rPr>
                <w:rFonts w:asciiTheme="minorHAnsi" w:hAnsiTheme="minorHAnsi" w:cstheme="minorHAnsi"/>
                <w:sz w:val="22"/>
                <w:szCs w:val="22"/>
              </w:rPr>
            </w:pPr>
            <w:r w:rsidRPr="00495C3C">
              <w:rPr>
                <w:rFonts w:asciiTheme="minorHAnsi" w:hAnsiTheme="minorHAnsi" w:cstheme="minorHAnsi"/>
                <w:sz w:val="22"/>
                <w:szCs w:val="22"/>
              </w:rPr>
              <w:t>Total Abstracts with Errors in the Bundle</w:t>
            </w:r>
          </w:p>
        </w:tc>
        <w:tc>
          <w:tcPr>
            <w:tcW w:w="5040" w:type="dxa"/>
            <w:tcBorders>
              <w:bottom w:val="single" w:sz="4" w:space="0" w:color="auto"/>
            </w:tcBorders>
            <w:shd w:val="clear" w:color="auto" w:fill="auto"/>
          </w:tcPr>
          <w:p w14:paraId="2938B677" w14:textId="77777777" w:rsidR="00495C3C" w:rsidRPr="00495C3C" w:rsidRDefault="00495C3C" w:rsidP="00E006CC">
            <w:pPr>
              <w:pStyle w:val="tablebullet"/>
              <w:numPr>
                <w:ilvl w:val="0"/>
                <w:numId w:val="0"/>
              </w:numPr>
              <w:spacing w:before="40" w:after="40"/>
              <w:rPr>
                <w:rFonts w:asciiTheme="minorHAnsi" w:hAnsiTheme="minorHAnsi" w:cstheme="minorHAnsi"/>
                <w:sz w:val="22"/>
                <w:szCs w:val="22"/>
              </w:rPr>
            </w:pPr>
            <w:r w:rsidRPr="00495C3C">
              <w:rPr>
                <w:rFonts w:asciiTheme="minorHAnsi" w:hAnsiTheme="minorHAnsi" w:cstheme="minorHAnsi"/>
                <w:sz w:val="22"/>
                <w:szCs w:val="22"/>
              </w:rPr>
              <w:t xml:space="preserve">Total number of abstracts containing edit errors </w:t>
            </w:r>
          </w:p>
        </w:tc>
      </w:tr>
      <w:tr w:rsidR="00495C3C" w14:paraId="1560FB4D" w14:textId="77777777" w:rsidTr="00E006CC">
        <w:trPr>
          <w:cantSplit/>
          <w:trHeight w:val="59"/>
        </w:trPr>
        <w:tc>
          <w:tcPr>
            <w:tcW w:w="1512" w:type="dxa"/>
            <w:vMerge/>
            <w:shd w:val="clear" w:color="auto" w:fill="auto"/>
          </w:tcPr>
          <w:p w14:paraId="0553E869" w14:textId="77777777" w:rsidR="00495C3C" w:rsidRPr="00495C3C" w:rsidRDefault="00495C3C" w:rsidP="00E006CC">
            <w:pPr>
              <w:pStyle w:val="Tabletext"/>
              <w:spacing w:before="40" w:after="40"/>
              <w:rPr>
                <w:rFonts w:asciiTheme="minorHAnsi" w:hAnsiTheme="minorHAnsi" w:cstheme="minorHAnsi"/>
                <w:sz w:val="22"/>
                <w:szCs w:val="22"/>
              </w:rPr>
            </w:pPr>
          </w:p>
        </w:tc>
        <w:tc>
          <w:tcPr>
            <w:tcW w:w="2700" w:type="dxa"/>
            <w:tcBorders>
              <w:bottom w:val="single" w:sz="4" w:space="0" w:color="auto"/>
            </w:tcBorders>
            <w:shd w:val="clear" w:color="auto" w:fill="auto"/>
          </w:tcPr>
          <w:p w14:paraId="7F07B286" w14:textId="77777777" w:rsidR="00495C3C" w:rsidRPr="00495C3C" w:rsidRDefault="00495C3C" w:rsidP="00E006CC">
            <w:pPr>
              <w:pStyle w:val="tablebullet"/>
              <w:numPr>
                <w:ilvl w:val="0"/>
                <w:numId w:val="0"/>
              </w:numPr>
              <w:spacing w:before="40" w:after="40"/>
              <w:rPr>
                <w:rFonts w:asciiTheme="minorHAnsi" w:hAnsiTheme="minorHAnsi" w:cstheme="minorHAnsi"/>
                <w:sz w:val="22"/>
                <w:szCs w:val="22"/>
              </w:rPr>
            </w:pPr>
            <w:r w:rsidRPr="00495C3C">
              <w:rPr>
                <w:rFonts w:asciiTheme="minorHAnsi" w:hAnsiTheme="minorHAnsi" w:cstheme="minorHAnsi"/>
                <w:sz w:val="22"/>
                <w:szCs w:val="22"/>
              </w:rPr>
              <w:t>Date Report Created</w:t>
            </w:r>
          </w:p>
        </w:tc>
        <w:tc>
          <w:tcPr>
            <w:tcW w:w="5040" w:type="dxa"/>
            <w:tcBorders>
              <w:bottom w:val="single" w:sz="4" w:space="0" w:color="auto"/>
            </w:tcBorders>
            <w:shd w:val="clear" w:color="auto" w:fill="auto"/>
          </w:tcPr>
          <w:p w14:paraId="6558A93A" w14:textId="77777777" w:rsidR="00495C3C" w:rsidRPr="00495C3C" w:rsidRDefault="00495C3C" w:rsidP="00E006CC">
            <w:pPr>
              <w:pStyle w:val="tablebullet"/>
              <w:numPr>
                <w:ilvl w:val="0"/>
                <w:numId w:val="0"/>
              </w:numPr>
              <w:spacing w:before="40" w:after="40"/>
              <w:rPr>
                <w:rFonts w:asciiTheme="minorHAnsi" w:hAnsiTheme="minorHAnsi" w:cstheme="minorHAnsi"/>
                <w:sz w:val="22"/>
                <w:szCs w:val="22"/>
              </w:rPr>
            </w:pPr>
            <w:r w:rsidRPr="00495C3C">
              <w:rPr>
                <w:rFonts w:asciiTheme="minorHAnsi" w:hAnsiTheme="minorHAnsi" w:cstheme="minorHAnsi"/>
                <w:sz w:val="22"/>
                <w:szCs w:val="22"/>
              </w:rPr>
              <w:t xml:space="preserve">Date edits were </w:t>
            </w:r>
            <w:proofErr w:type="gramStart"/>
            <w:r w:rsidRPr="00495C3C">
              <w:rPr>
                <w:rFonts w:asciiTheme="minorHAnsi" w:hAnsiTheme="minorHAnsi" w:cstheme="minorHAnsi"/>
                <w:sz w:val="22"/>
                <w:szCs w:val="22"/>
              </w:rPr>
              <w:t>run</w:t>
            </w:r>
            <w:proofErr w:type="gramEnd"/>
            <w:r w:rsidRPr="00495C3C">
              <w:rPr>
                <w:rFonts w:asciiTheme="minorHAnsi" w:hAnsiTheme="minorHAnsi" w:cstheme="minorHAnsi"/>
                <w:sz w:val="22"/>
                <w:szCs w:val="22"/>
              </w:rPr>
              <w:t xml:space="preserve"> and the error report created</w:t>
            </w:r>
          </w:p>
        </w:tc>
      </w:tr>
      <w:tr w:rsidR="00495C3C" w:rsidRPr="006039F4" w14:paraId="1ADA91F9" w14:textId="77777777" w:rsidTr="00E006CC">
        <w:trPr>
          <w:cantSplit/>
          <w:trHeight w:val="530"/>
        </w:trPr>
        <w:tc>
          <w:tcPr>
            <w:tcW w:w="1512" w:type="dxa"/>
            <w:tcBorders>
              <w:bottom w:val="single" w:sz="4" w:space="0" w:color="auto"/>
            </w:tcBorders>
            <w:shd w:val="clear" w:color="auto" w:fill="auto"/>
          </w:tcPr>
          <w:p w14:paraId="44957BA9" w14:textId="77777777" w:rsidR="00495C3C" w:rsidRPr="00495C3C" w:rsidRDefault="00495C3C" w:rsidP="00E006CC">
            <w:pPr>
              <w:autoSpaceDE w:val="0"/>
              <w:autoSpaceDN w:val="0"/>
              <w:adjustRightInd w:val="0"/>
              <w:spacing w:before="40" w:after="40"/>
              <w:rPr>
                <w:rFonts w:cstheme="minorHAnsi"/>
                <w:bCs/>
              </w:rPr>
            </w:pPr>
            <w:r w:rsidRPr="00495C3C">
              <w:rPr>
                <w:rFonts w:cstheme="minorHAnsi"/>
                <w:bCs/>
              </w:rPr>
              <w:t>Detailed Edit Report on Individual Abstracts</w:t>
            </w:r>
          </w:p>
        </w:tc>
        <w:tc>
          <w:tcPr>
            <w:tcW w:w="7740" w:type="dxa"/>
            <w:gridSpan w:val="2"/>
            <w:tcBorders>
              <w:bottom w:val="single" w:sz="4" w:space="0" w:color="auto"/>
            </w:tcBorders>
            <w:shd w:val="clear" w:color="auto" w:fill="auto"/>
          </w:tcPr>
          <w:p w14:paraId="35B5CF32" w14:textId="77777777" w:rsidR="00495C3C" w:rsidRPr="00495C3C" w:rsidRDefault="00495C3C" w:rsidP="00E006CC">
            <w:pPr>
              <w:pStyle w:val="tablebullet"/>
              <w:numPr>
                <w:ilvl w:val="0"/>
                <w:numId w:val="0"/>
              </w:numPr>
              <w:spacing w:before="40" w:after="40"/>
              <w:rPr>
                <w:rFonts w:asciiTheme="minorHAnsi" w:hAnsiTheme="minorHAnsi" w:cstheme="minorHAnsi"/>
                <w:sz w:val="22"/>
                <w:szCs w:val="22"/>
              </w:rPr>
            </w:pPr>
            <w:r w:rsidRPr="00495C3C">
              <w:rPr>
                <w:rFonts w:asciiTheme="minorHAnsi" w:hAnsiTheme="minorHAnsi" w:cstheme="minorHAnsi"/>
                <w:sz w:val="22"/>
                <w:szCs w:val="22"/>
              </w:rPr>
              <w:t>A list of failed edits for each abstract that contains edit errors, by abstract; The failed edit name, error type (error or warning), error message, fields checked by the edit and submitted values are listed for each edit error</w:t>
            </w:r>
          </w:p>
        </w:tc>
      </w:tr>
    </w:tbl>
    <w:p w14:paraId="4E1ECB02" w14:textId="77777777" w:rsidR="00495C3C" w:rsidRDefault="00495C3C" w:rsidP="00504C48">
      <w:pPr>
        <w:spacing w:after="0"/>
      </w:pPr>
    </w:p>
    <w:p w14:paraId="0E5EE57E" w14:textId="77777777" w:rsidR="00495C3C" w:rsidRDefault="00495C3C" w:rsidP="00504C48">
      <w:pPr>
        <w:spacing w:after="0"/>
      </w:pPr>
      <w:r>
        <w:t xml:space="preserve">The Edit Error Report may be viewed, printed, or saved at the time of upload. </w:t>
      </w:r>
      <w:r w:rsidR="009A4573">
        <w:t xml:space="preserve">A </w:t>
      </w:r>
      <w:r w:rsidR="00EA0143" w:rsidRPr="00EA0143">
        <w:rPr>
          <w:b/>
        </w:rPr>
        <w:t>Data Quality Report</w:t>
      </w:r>
      <w:r w:rsidR="00EA0143">
        <w:t xml:space="preserve"> (detailed information below)</w:t>
      </w:r>
      <w:r>
        <w:t xml:space="preserve"> is</w:t>
      </w:r>
      <w:r w:rsidR="009A4573">
        <w:t xml:space="preserve"> also</w:t>
      </w:r>
      <w:r>
        <w:t xml:space="preserve"> generated</w:t>
      </w:r>
      <w:r w:rsidR="009A4573">
        <w:t>. This report</w:t>
      </w:r>
      <w:r>
        <w:t xml:space="preserve"> lists number and percent</w:t>
      </w:r>
      <w:r w:rsidR="009A4573">
        <w:t>age</w:t>
      </w:r>
      <w:r>
        <w:t xml:space="preserve">s of missing/unknown values submitted in selected fields, </w:t>
      </w:r>
      <w:proofErr w:type="gramStart"/>
      <w:r>
        <w:t>number</w:t>
      </w:r>
      <w:proofErr w:type="gramEnd"/>
      <w:r>
        <w:t xml:space="preserve"> and percent of non-specific values for selected fields, and the diagnosis and discharge date distribution of the abstracts in the file. </w:t>
      </w:r>
      <w:r w:rsidRPr="00C93D72">
        <w:t xml:space="preserve">The </w:t>
      </w:r>
      <w:r>
        <w:t>Data Quality Report</w:t>
      </w:r>
      <w:r w:rsidR="00EA0143">
        <w:t xml:space="preserve"> </w:t>
      </w:r>
      <w:r>
        <w:t xml:space="preserve">is </w:t>
      </w:r>
      <w:r w:rsidRPr="00C93D72">
        <w:t xml:space="preserve">helpful for monitoring the overall quality and timeliness of </w:t>
      </w:r>
      <w:r>
        <w:t xml:space="preserve">your facility’s </w:t>
      </w:r>
      <w:r w:rsidRPr="00C93D72">
        <w:t>cancer reporting, and for identifying any potential reporting problem areas or areas in need of improvement</w:t>
      </w:r>
      <w:r>
        <w:t xml:space="preserve">. Both the edits error report and the data quality report are saved in the Web Plus system and </w:t>
      </w:r>
      <w:r w:rsidR="009A4573">
        <w:t>are</w:t>
      </w:r>
      <w:r>
        <w:t xml:space="preserve"> available for viewing at any time on the </w:t>
      </w:r>
      <w:r w:rsidRPr="00EA0143">
        <w:rPr>
          <w:b/>
        </w:rPr>
        <w:t>Previous Uploads</w:t>
      </w:r>
      <w:r>
        <w:t xml:space="preserve">, </w:t>
      </w:r>
      <w:r w:rsidRPr="00EA0143">
        <w:rPr>
          <w:b/>
        </w:rPr>
        <w:t>Track File Uploads</w:t>
      </w:r>
      <w:r>
        <w:t xml:space="preserve"> page</w:t>
      </w:r>
      <w:r w:rsidR="009A4573">
        <w:t>.</w:t>
      </w:r>
    </w:p>
    <w:p w14:paraId="6996DD7A" w14:textId="77777777" w:rsidR="000416AE" w:rsidRDefault="000416AE" w:rsidP="00504C48">
      <w:pPr>
        <w:spacing w:after="0"/>
      </w:pPr>
    </w:p>
    <w:p w14:paraId="5BBB6ED4" w14:textId="77777777" w:rsidR="000416AE" w:rsidRDefault="000416AE" w:rsidP="00504C48">
      <w:pPr>
        <w:spacing w:after="0"/>
      </w:pPr>
      <w:r>
        <w:t>If you upload a file that has been previously uploaded, you will see a message that the file appears to have been previously uploaded and was not uploaded.</w:t>
      </w:r>
    </w:p>
    <w:p w14:paraId="4097AF3B" w14:textId="77777777" w:rsidR="000416AE" w:rsidRDefault="000416AE" w:rsidP="00504C48">
      <w:pPr>
        <w:spacing w:after="0"/>
      </w:pPr>
    </w:p>
    <w:p w14:paraId="47284BD5" w14:textId="72F2C44D" w:rsidR="0019230E" w:rsidRDefault="009555F7" w:rsidP="00504C48">
      <w:pPr>
        <w:spacing w:after="0"/>
      </w:pPr>
      <w:r>
        <w:rPr>
          <w:noProof/>
        </w:rPr>
        <w:drawing>
          <wp:inline distT="0" distB="0" distL="0" distR="0" wp14:anchorId="6661AAFE" wp14:editId="771AD89E">
            <wp:extent cx="6400800" cy="2210435"/>
            <wp:effectExtent l="19050" t="19050" r="19050" b="18415"/>
            <wp:docPr id="53" name="Picture 53" descr="Uploading previously uploaded 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Uploading previously uploaded file."/>
                    <pic:cNvPicPr/>
                  </pic:nvPicPr>
                  <pic:blipFill>
                    <a:blip r:embed="rId84"/>
                    <a:stretch>
                      <a:fillRect/>
                    </a:stretch>
                  </pic:blipFill>
                  <pic:spPr>
                    <a:xfrm>
                      <a:off x="0" y="0"/>
                      <a:ext cx="6400800" cy="2210435"/>
                    </a:xfrm>
                    <a:prstGeom prst="rect">
                      <a:avLst/>
                    </a:prstGeom>
                    <a:ln>
                      <a:solidFill>
                        <a:schemeClr val="tx1"/>
                      </a:solidFill>
                    </a:ln>
                  </pic:spPr>
                </pic:pic>
              </a:graphicData>
            </a:graphic>
          </wp:inline>
        </w:drawing>
      </w:r>
    </w:p>
    <w:p w14:paraId="6CF4B556" w14:textId="77777777" w:rsidR="00CC5512" w:rsidRDefault="00CC5512" w:rsidP="00504C48">
      <w:pPr>
        <w:spacing w:after="0"/>
      </w:pPr>
    </w:p>
    <w:p w14:paraId="02DD8341" w14:textId="77777777" w:rsidR="00CC5512" w:rsidRDefault="00CC5512" w:rsidP="00504C48">
      <w:pPr>
        <w:spacing w:after="0"/>
      </w:pPr>
      <w:r>
        <w:lastRenderedPageBreak/>
        <w:t>The user uploading the file will also receive an email from the Web Plus system email address, as additional information (and, if the file is very large, the user may wish to log off Web Plus while it is being uploaded; the email will confirm the file uploaded successfully). An email of an error free file will look like this:</w:t>
      </w:r>
    </w:p>
    <w:p w14:paraId="07011462" w14:textId="77777777" w:rsidR="00CC5512" w:rsidRDefault="00CC5512" w:rsidP="00504C48">
      <w:pPr>
        <w:spacing w:after="0"/>
      </w:pPr>
      <w:r>
        <w:rPr>
          <w:noProof/>
        </w:rPr>
        <w:drawing>
          <wp:inline distT="0" distB="0" distL="0" distR="0" wp14:anchorId="64C24A34" wp14:editId="1C13024E">
            <wp:extent cx="5321202" cy="2200275"/>
            <wp:effectExtent l="19050" t="19050" r="13335" b="9525"/>
            <wp:docPr id="54" name="Picture 54" descr="Email example, file without err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5"/>
                    <a:stretch>
                      <a:fillRect/>
                    </a:stretch>
                  </pic:blipFill>
                  <pic:spPr>
                    <a:xfrm>
                      <a:off x="0" y="0"/>
                      <a:ext cx="5331065" cy="2204353"/>
                    </a:xfrm>
                    <a:prstGeom prst="rect">
                      <a:avLst/>
                    </a:prstGeom>
                    <a:ln>
                      <a:solidFill>
                        <a:schemeClr val="tx1"/>
                      </a:solidFill>
                    </a:ln>
                  </pic:spPr>
                </pic:pic>
              </a:graphicData>
            </a:graphic>
          </wp:inline>
        </w:drawing>
      </w:r>
    </w:p>
    <w:p w14:paraId="4F7796D2" w14:textId="77777777" w:rsidR="00CC5512" w:rsidRDefault="00CC5512" w:rsidP="00504C48">
      <w:pPr>
        <w:spacing w:after="0"/>
      </w:pPr>
    </w:p>
    <w:p w14:paraId="39E1CEFF" w14:textId="77777777" w:rsidR="00CC5512" w:rsidRDefault="00CC5512" w:rsidP="00504C48">
      <w:pPr>
        <w:spacing w:after="0"/>
      </w:pPr>
      <w:r>
        <w:t>An email of a file with errors will look like this:</w:t>
      </w:r>
    </w:p>
    <w:p w14:paraId="26CED997" w14:textId="77777777" w:rsidR="00CC5512" w:rsidRDefault="00CC5512" w:rsidP="00504C48">
      <w:pPr>
        <w:spacing w:after="0"/>
      </w:pPr>
    </w:p>
    <w:p w14:paraId="687E3E3C" w14:textId="77777777" w:rsidR="00CC5512" w:rsidRDefault="00CC5512" w:rsidP="00504C48">
      <w:pPr>
        <w:spacing w:after="0"/>
      </w:pPr>
      <w:r>
        <w:rPr>
          <w:noProof/>
        </w:rPr>
        <w:drawing>
          <wp:inline distT="0" distB="0" distL="0" distR="0" wp14:anchorId="567CAAA4" wp14:editId="629F19CB">
            <wp:extent cx="5476875" cy="2409716"/>
            <wp:effectExtent l="19050" t="19050" r="9525" b="10160"/>
            <wp:docPr id="57" name="Picture 57" descr="Email example, file with err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5507731" cy="2423292"/>
                    </a:xfrm>
                    <a:prstGeom prst="rect">
                      <a:avLst/>
                    </a:prstGeom>
                    <a:ln>
                      <a:solidFill>
                        <a:schemeClr val="tx1"/>
                      </a:solidFill>
                    </a:ln>
                  </pic:spPr>
                </pic:pic>
              </a:graphicData>
            </a:graphic>
          </wp:inline>
        </w:drawing>
      </w:r>
    </w:p>
    <w:p w14:paraId="4E266F78" w14:textId="77777777" w:rsidR="00EC771E" w:rsidRPr="00EC771E" w:rsidRDefault="00EA0143" w:rsidP="00EA0143">
      <w:pPr>
        <w:pStyle w:val="Heading2"/>
      </w:pPr>
      <w:bookmarkStart w:id="36" w:name="_Toc94877406"/>
      <w:r>
        <w:t xml:space="preserve">Previous Uploads / </w:t>
      </w:r>
      <w:r w:rsidR="00EC771E" w:rsidRPr="00EC771E">
        <w:t>Track File Uploa</w:t>
      </w:r>
      <w:r w:rsidR="005F0928">
        <w:t>d</w:t>
      </w:r>
      <w:r w:rsidR="00EC771E" w:rsidRPr="00EC771E">
        <w:t>s</w:t>
      </w:r>
      <w:bookmarkEnd w:id="36"/>
    </w:p>
    <w:p w14:paraId="338F291C" w14:textId="77777777" w:rsidR="00EC771E" w:rsidRDefault="00EC771E" w:rsidP="00504C48">
      <w:pPr>
        <w:spacing w:after="0"/>
      </w:pPr>
      <w:r>
        <w:t xml:space="preserve">To track </w:t>
      </w:r>
      <w:r w:rsidR="0061165D">
        <w:t xml:space="preserve">your facility’s file uploads, go to </w:t>
      </w:r>
      <w:r w:rsidR="0061165D" w:rsidRPr="00981C2A">
        <w:rPr>
          <w:b/>
        </w:rPr>
        <w:t>Previous Uploads</w:t>
      </w:r>
      <w:r w:rsidR="0061165D">
        <w:t xml:space="preserve">, then </w:t>
      </w:r>
      <w:r w:rsidR="0061165D" w:rsidRPr="00981C2A">
        <w:rPr>
          <w:b/>
        </w:rPr>
        <w:t>Track File Uploads</w:t>
      </w:r>
      <w:r w:rsidR="00981C2A">
        <w:rPr>
          <w:b/>
        </w:rPr>
        <w:t>.</w:t>
      </w:r>
    </w:p>
    <w:p w14:paraId="1628DAD6" w14:textId="77777777" w:rsidR="00981C2A" w:rsidRDefault="00981C2A" w:rsidP="00504C48">
      <w:pPr>
        <w:spacing w:after="0"/>
      </w:pPr>
    </w:p>
    <w:p w14:paraId="385FF80B" w14:textId="77777777" w:rsidR="0061165D" w:rsidRDefault="00981C2A" w:rsidP="00504C48">
      <w:pPr>
        <w:spacing w:after="0"/>
      </w:pPr>
      <w:r>
        <w:rPr>
          <w:noProof/>
        </w:rPr>
        <w:drawing>
          <wp:inline distT="0" distB="0" distL="0" distR="0" wp14:anchorId="76031D8A" wp14:editId="20C802C8">
            <wp:extent cx="6400800" cy="1103630"/>
            <wp:effectExtent l="19050" t="19050" r="19050" b="20320"/>
            <wp:docPr id="61" name="Picture 61" descr="Previous uploads / track file uploads menu i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6400800" cy="1103630"/>
                    </a:xfrm>
                    <a:prstGeom prst="rect">
                      <a:avLst/>
                    </a:prstGeom>
                    <a:ln>
                      <a:solidFill>
                        <a:srgbClr val="000000"/>
                      </a:solidFill>
                    </a:ln>
                  </pic:spPr>
                </pic:pic>
              </a:graphicData>
            </a:graphic>
          </wp:inline>
        </w:drawing>
      </w:r>
    </w:p>
    <w:p w14:paraId="54BB8F98" w14:textId="77777777" w:rsidR="00981C2A" w:rsidRDefault="00981C2A" w:rsidP="00504C48">
      <w:pPr>
        <w:spacing w:after="0"/>
      </w:pPr>
      <w:r>
        <w:t xml:space="preserve"> </w:t>
      </w:r>
    </w:p>
    <w:p w14:paraId="3A808CA4" w14:textId="77777777" w:rsidR="002F6F74" w:rsidRDefault="00981C2A" w:rsidP="00504C48">
      <w:pPr>
        <w:spacing w:after="0"/>
      </w:pPr>
      <w:r>
        <w:t>A page with previous uploads, in descending date uploaded order, will open.</w:t>
      </w:r>
      <w:r w:rsidR="002F6F74">
        <w:t xml:space="preserve"> By default, the last 30 days of previous uploads will be displayed. To view more uploaded files, search on the date uploaded either by using the calendar icon to locate the date or by entering in the date (the format is MM/DD/YYYY).</w:t>
      </w:r>
    </w:p>
    <w:p w14:paraId="70A041EC" w14:textId="77777777" w:rsidR="002F6F74" w:rsidRDefault="002F6F74" w:rsidP="00504C48">
      <w:pPr>
        <w:spacing w:after="0"/>
      </w:pPr>
    </w:p>
    <w:p w14:paraId="4F0DEC7A" w14:textId="116FB8A6" w:rsidR="002F6F74" w:rsidRDefault="002F6F74" w:rsidP="00504C48">
      <w:pPr>
        <w:spacing w:after="0"/>
      </w:pPr>
    </w:p>
    <w:p w14:paraId="171F2B38" w14:textId="5BDDFB19" w:rsidR="008E2C20" w:rsidRDefault="008E2C20" w:rsidP="00504C48">
      <w:pPr>
        <w:spacing w:after="0"/>
      </w:pPr>
      <w:r>
        <w:rPr>
          <w:noProof/>
        </w:rPr>
        <w:drawing>
          <wp:inline distT="0" distB="0" distL="0" distR="0" wp14:anchorId="6DF6E810" wp14:editId="31E75F95">
            <wp:extent cx="6400800" cy="2208530"/>
            <wp:effectExtent l="19050" t="19050" r="19050" b="20320"/>
            <wp:docPr id="56" name="Picture 56" descr="Previous uploa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Previous uploads."/>
                    <pic:cNvPicPr/>
                  </pic:nvPicPr>
                  <pic:blipFill>
                    <a:blip r:embed="rId88"/>
                    <a:stretch>
                      <a:fillRect/>
                    </a:stretch>
                  </pic:blipFill>
                  <pic:spPr>
                    <a:xfrm>
                      <a:off x="0" y="0"/>
                      <a:ext cx="6400800" cy="2208530"/>
                    </a:xfrm>
                    <a:prstGeom prst="rect">
                      <a:avLst/>
                    </a:prstGeom>
                    <a:ln>
                      <a:solidFill>
                        <a:srgbClr val="000000"/>
                      </a:solidFill>
                    </a:ln>
                  </pic:spPr>
                </pic:pic>
              </a:graphicData>
            </a:graphic>
          </wp:inline>
        </w:drawing>
      </w:r>
    </w:p>
    <w:p w14:paraId="6435D3F8" w14:textId="77777777" w:rsidR="00981C2A" w:rsidRDefault="00981C2A" w:rsidP="00504C48">
      <w:pPr>
        <w:spacing w:after="0"/>
      </w:pPr>
    </w:p>
    <w:p w14:paraId="0011AE29" w14:textId="77777777" w:rsidR="00B95425" w:rsidRDefault="00B95425" w:rsidP="00504C48">
      <w:pPr>
        <w:spacing w:after="0"/>
      </w:pPr>
      <w:r>
        <w:t xml:space="preserve">On this page you will see the name of the file, the internal name (given by Web Plus), date and time of upload, status of bundle, total number of abstracts, abstracts with errors and total errors (all if current version NAACCR file and if edits have been run), and a comment if one was included. </w:t>
      </w:r>
    </w:p>
    <w:p w14:paraId="4152FEEF" w14:textId="77777777" w:rsidR="00B95425" w:rsidRDefault="00B95425" w:rsidP="00504C48">
      <w:pPr>
        <w:spacing w:after="0"/>
      </w:pPr>
    </w:p>
    <w:p w14:paraId="280AFED4" w14:textId="77777777" w:rsidR="00DE4EC7" w:rsidRDefault="00B95425" w:rsidP="00504C48">
      <w:pPr>
        <w:spacing w:after="0"/>
      </w:pPr>
      <w:r>
        <w:t>In the Action section</w:t>
      </w:r>
      <w:r w:rsidR="00981C2A">
        <w:t>, you can view limited information about the abstracts in a file</w:t>
      </w:r>
      <w:r>
        <w:t xml:space="preserve">, </w:t>
      </w:r>
      <w:r w:rsidR="00981C2A">
        <w:t>view the edit report</w:t>
      </w:r>
      <w:r>
        <w:t xml:space="preserve"> and view the data quality report</w:t>
      </w:r>
      <w:r w:rsidR="00981C2A">
        <w:t xml:space="preserve"> (</w:t>
      </w:r>
      <w:r>
        <w:t xml:space="preserve">all </w:t>
      </w:r>
      <w:r w:rsidR="00981C2A">
        <w:t xml:space="preserve">for current NAACCR version files), and </w:t>
      </w:r>
      <w:r w:rsidR="00EA0143">
        <w:t>d</w:t>
      </w:r>
      <w:r w:rsidR="00981C2A">
        <w:t>elete a bundle</w:t>
      </w:r>
      <w:r w:rsidR="00457E5F">
        <w:t xml:space="preserve"> (if permissible). </w:t>
      </w:r>
    </w:p>
    <w:p w14:paraId="48DED0A0" w14:textId="77777777" w:rsidR="00457E5F" w:rsidRDefault="00457E5F" w:rsidP="00504C48">
      <w:pPr>
        <w:spacing w:after="0"/>
      </w:pPr>
    </w:p>
    <w:p w14:paraId="26F65A26" w14:textId="77777777" w:rsidR="00DE4EC7" w:rsidRDefault="00DE4EC7" w:rsidP="00504C48">
      <w:pPr>
        <w:spacing w:after="0"/>
      </w:pPr>
      <w:r>
        <w:t>Non-NAACCR file uploads will have N/A for the abstract level information.</w:t>
      </w:r>
    </w:p>
    <w:p w14:paraId="53ED3D58" w14:textId="77777777" w:rsidR="00B95425" w:rsidRDefault="00B95425" w:rsidP="00EA0143">
      <w:pPr>
        <w:pStyle w:val="Heading3"/>
      </w:pPr>
      <w:bookmarkStart w:id="37" w:name="_Toc94877407"/>
      <w:r w:rsidRPr="00500791">
        <w:t>View Abstracts</w:t>
      </w:r>
      <w:bookmarkEnd w:id="37"/>
    </w:p>
    <w:p w14:paraId="4F573521" w14:textId="26AE8419" w:rsidR="001B18FB" w:rsidRDefault="001B18FB" w:rsidP="00504C48">
      <w:pPr>
        <w:spacing w:after="0"/>
      </w:pPr>
      <w:r>
        <w:t>The View Abstracts report shows limited fields from the abstracts: name, birth date, medical record number, accession number, and primary site.</w:t>
      </w:r>
      <w:r w:rsidR="00F3508E">
        <w:t xml:space="preserve"> Abstracts can be viewed for both current NAACCR version (V21) and prior NAACCR version (V18) files.</w:t>
      </w:r>
    </w:p>
    <w:p w14:paraId="5F9E1CDC" w14:textId="77777777" w:rsidR="002F6F74" w:rsidRPr="001B18FB" w:rsidRDefault="002F6F74" w:rsidP="00504C48">
      <w:pPr>
        <w:spacing w:after="0"/>
      </w:pPr>
      <w:r>
        <w:rPr>
          <w:noProof/>
        </w:rPr>
        <w:drawing>
          <wp:inline distT="0" distB="0" distL="0" distR="0" wp14:anchorId="48EDFF93" wp14:editId="54B60924">
            <wp:extent cx="6400800" cy="1271905"/>
            <wp:effectExtent l="19050" t="19050" r="19050" b="23495"/>
            <wp:docPr id="77" name="Picture 77" descr="View abstracts repo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6400800" cy="1271905"/>
                    </a:xfrm>
                    <a:prstGeom prst="rect">
                      <a:avLst/>
                    </a:prstGeom>
                    <a:ln>
                      <a:solidFill>
                        <a:srgbClr val="000000"/>
                      </a:solidFill>
                    </a:ln>
                  </pic:spPr>
                </pic:pic>
              </a:graphicData>
            </a:graphic>
          </wp:inline>
        </w:drawing>
      </w:r>
    </w:p>
    <w:p w14:paraId="4FC61703" w14:textId="77777777" w:rsidR="00B95425" w:rsidRDefault="00B95425" w:rsidP="00504C48">
      <w:pPr>
        <w:spacing w:after="0"/>
      </w:pPr>
    </w:p>
    <w:p w14:paraId="7D6DA7ED" w14:textId="77777777" w:rsidR="00B95425" w:rsidRDefault="00B95425" w:rsidP="00EA0143">
      <w:pPr>
        <w:pStyle w:val="Heading3"/>
      </w:pPr>
      <w:bookmarkStart w:id="38" w:name="_Toc94877408"/>
      <w:r w:rsidRPr="00500791">
        <w:t>View Edit Report</w:t>
      </w:r>
      <w:bookmarkEnd w:id="38"/>
    </w:p>
    <w:p w14:paraId="72D02721" w14:textId="77777777" w:rsidR="001B18FB" w:rsidRPr="001B18FB" w:rsidRDefault="001B18FB" w:rsidP="00504C48">
      <w:pPr>
        <w:spacing w:after="0"/>
      </w:pPr>
      <w:r>
        <w:t xml:space="preserve">As previously described, the edit report shows summary information about the file and number of edit errors, and then for each record with errors </w:t>
      </w:r>
      <w:r w:rsidR="00DE4EC7">
        <w:t xml:space="preserve">gives the </w:t>
      </w:r>
      <w:proofErr w:type="gramStart"/>
      <w:r w:rsidR="00DE4EC7">
        <w:t>patient</w:t>
      </w:r>
      <w:proofErr w:type="gramEnd"/>
      <w:r w:rsidR="00DE4EC7">
        <w:t xml:space="preserve"> name and social security number and </w:t>
      </w:r>
      <w:r>
        <w:t>lists those errors.</w:t>
      </w:r>
      <w:r w:rsidR="00DE4EC7">
        <w:t xml:space="preserve"> This report can be used to </w:t>
      </w:r>
      <w:r w:rsidR="006D09C4">
        <w:t xml:space="preserve">assist with </w:t>
      </w:r>
      <w:r w:rsidR="00DE4EC7">
        <w:t>fix</w:t>
      </w:r>
      <w:r w:rsidR="006D09C4">
        <w:t>ing</w:t>
      </w:r>
      <w:r w:rsidR="00DE4EC7">
        <w:t xml:space="preserve"> edit errors before resubmitting the file.</w:t>
      </w:r>
    </w:p>
    <w:p w14:paraId="2991F7EF" w14:textId="006E4B8E" w:rsidR="00751106" w:rsidRDefault="00751106" w:rsidP="00504C48">
      <w:pPr>
        <w:spacing w:after="0"/>
      </w:pPr>
      <w:r>
        <w:rPr>
          <w:noProof/>
        </w:rPr>
        <w:lastRenderedPageBreak/>
        <w:drawing>
          <wp:inline distT="0" distB="0" distL="0" distR="0" wp14:anchorId="22552D8D" wp14:editId="0AAB104F">
            <wp:extent cx="4148312" cy="4143375"/>
            <wp:effectExtent l="19050" t="19050" r="24130" b="9525"/>
            <wp:docPr id="78" name="Picture 78" descr="Edit report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descr="Edit report example."/>
                    <pic:cNvPicPr/>
                  </pic:nvPicPr>
                  <pic:blipFill>
                    <a:blip r:embed="rId90"/>
                    <a:stretch>
                      <a:fillRect/>
                    </a:stretch>
                  </pic:blipFill>
                  <pic:spPr>
                    <a:xfrm>
                      <a:off x="0" y="0"/>
                      <a:ext cx="4167624" cy="4162664"/>
                    </a:xfrm>
                    <a:prstGeom prst="rect">
                      <a:avLst/>
                    </a:prstGeom>
                    <a:ln>
                      <a:solidFill>
                        <a:srgbClr val="000000"/>
                      </a:solidFill>
                    </a:ln>
                  </pic:spPr>
                </pic:pic>
              </a:graphicData>
            </a:graphic>
          </wp:inline>
        </w:drawing>
      </w:r>
    </w:p>
    <w:p w14:paraId="05B33312" w14:textId="77777777" w:rsidR="00B95425" w:rsidRDefault="00B95425" w:rsidP="00EA0143">
      <w:pPr>
        <w:pStyle w:val="Heading3"/>
      </w:pPr>
      <w:bookmarkStart w:id="39" w:name="_Toc94877409"/>
      <w:r w:rsidRPr="00500791">
        <w:t>View</w:t>
      </w:r>
      <w:r w:rsidR="005F0928">
        <w:t xml:space="preserve"> </w:t>
      </w:r>
      <w:r w:rsidRPr="00500791">
        <w:t>Data Quality Report</w:t>
      </w:r>
      <w:bookmarkEnd w:id="39"/>
    </w:p>
    <w:p w14:paraId="46BADDA8" w14:textId="77777777" w:rsidR="00DE4EC7" w:rsidRDefault="006B1BB4" w:rsidP="00DE4EC7">
      <w:pPr>
        <w:pStyle w:val="tablebullet"/>
        <w:numPr>
          <w:ilvl w:val="0"/>
          <w:numId w:val="0"/>
        </w:numPr>
        <w:spacing w:before="40" w:after="40"/>
        <w:rPr>
          <w:rFonts w:asciiTheme="minorHAnsi" w:hAnsiTheme="minorHAnsi" w:cstheme="minorHAnsi"/>
          <w:bCs/>
          <w:iCs/>
          <w:snapToGrid w:val="0"/>
          <w:color w:val="000000"/>
          <w:sz w:val="22"/>
          <w:szCs w:val="22"/>
        </w:rPr>
      </w:pPr>
      <w:r w:rsidRPr="006B1BB4">
        <w:rPr>
          <w:rFonts w:asciiTheme="minorHAnsi" w:hAnsiTheme="minorHAnsi" w:cstheme="minorHAnsi"/>
          <w:sz w:val="22"/>
          <w:szCs w:val="22"/>
        </w:rPr>
        <w:t xml:space="preserve">The Data Quality Report is helpful for monitoring the overall quality and timeliness of a facility’s cancer reporting, and for identifying any potential reporting problem areas or areas in need of improvement.  For the purposes of the Data Quality Report, accepted abstracts are </w:t>
      </w:r>
      <w:r w:rsidRPr="006B1BB4">
        <w:rPr>
          <w:rFonts w:asciiTheme="minorHAnsi" w:hAnsiTheme="minorHAnsi" w:cstheme="minorHAnsi"/>
          <w:bCs/>
          <w:iCs/>
          <w:snapToGrid w:val="0"/>
          <w:color w:val="000000"/>
          <w:sz w:val="22"/>
          <w:szCs w:val="22"/>
        </w:rPr>
        <w:t xml:space="preserve">separated into “Analytic” and Non-Analytic” categories, based on the class of case that was submitted on the abstract. Analytic cases are defined as cases that were first diagnosed and/or received all or part of their first course of treatment, or had treatment planned at your facility, and are reported with a class of case of 0-2.  Non-analytic cases are those cases that were first diagnosed and received their entire first course of treatment at a facility other than your facility or that were diagnosed at </w:t>
      </w:r>
      <w:r w:rsidR="00DE4EC7" w:rsidRPr="006B1BB4">
        <w:rPr>
          <w:rFonts w:asciiTheme="minorHAnsi" w:hAnsiTheme="minorHAnsi" w:cstheme="minorHAnsi"/>
          <w:bCs/>
          <w:iCs/>
          <w:snapToGrid w:val="0"/>
          <w:color w:val="000000"/>
          <w:sz w:val="22"/>
          <w:szCs w:val="22"/>
        </w:rPr>
        <w:t>autopsy and</w:t>
      </w:r>
      <w:r w:rsidRPr="006B1BB4">
        <w:rPr>
          <w:rFonts w:asciiTheme="minorHAnsi" w:hAnsiTheme="minorHAnsi" w:cstheme="minorHAnsi"/>
          <w:bCs/>
          <w:iCs/>
          <w:snapToGrid w:val="0"/>
          <w:color w:val="000000"/>
          <w:sz w:val="22"/>
          <w:szCs w:val="22"/>
        </w:rPr>
        <w:t xml:space="preserve"> are reported with a class of case of 3-8.  Accepted abstracts submitted with blank or unknown class of case are considered non-analytic.  </w:t>
      </w:r>
    </w:p>
    <w:p w14:paraId="09D63EA4" w14:textId="77777777" w:rsidR="00EA0143" w:rsidRPr="006B1BB4" w:rsidRDefault="00EA0143" w:rsidP="00DE4EC7">
      <w:pPr>
        <w:pStyle w:val="tablebullet"/>
        <w:numPr>
          <w:ilvl w:val="0"/>
          <w:numId w:val="0"/>
        </w:numPr>
        <w:spacing w:before="40" w:after="40"/>
        <w:rPr>
          <w:rFonts w:asciiTheme="minorHAnsi" w:hAnsiTheme="minorHAnsi" w:cstheme="minorHAnsi"/>
          <w:bCs/>
          <w:iCs/>
          <w:snapToGrid w:val="0"/>
          <w:color w:val="000000"/>
          <w:sz w:val="22"/>
          <w:szCs w:val="22"/>
        </w:rPr>
      </w:pPr>
    </w:p>
    <w:p w14:paraId="7B2DCD6D" w14:textId="77777777" w:rsidR="00DE4EC7" w:rsidRDefault="006B1BB4" w:rsidP="00DE4EC7">
      <w:pPr>
        <w:pStyle w:val="tablebullet"/>
        <w:numPr>
          <w:ilvl w:val="0"/>
          <w:numId w:val="0"/>
        </w:numPr>
        <w:spacing w:before="40" w:after="40"/>
        <w:rPr>
          <w:rFonts w:asciiTheme="minorHAnsi" w:hAnsiTheme="minorHAnsi" w:cstheme="minorHAnsi"/>
          <w:sz w:val="22"/>
          <w:szCs w:val="22"/>
        </w:rPr>
      </w:pPr>
      <w:r w:rsidRPr="006B1BB4">
        <w:rPr>
          <w:rFonts w:asciiTheme="minorHAnsi" w:hAnsiTheme="minorHAnsi" w:cstheme="minorHAnsi"/>
          <w:sz w:val="22"/>
          <w:szCs w:val="22"/>
        </w:rPr>
        <w:t>As non-analytic cases of cancer generally contain less specific information and information of lesser quality than analytic reports, examining the quality of analytic reports separately from non-analytic reports will provide a more precise accounting of the overall data quality and completeness of the cases reported by your facility.</w:t>
      </w:r>
    </w:p>
    <w:p w14:paraId="272EC31D" w14:textId="77777777" w:rsidR="00DB022F" w:rsidRDefault="00DB022F" w:rsidP="00DE4EC7">
      <w:pPr>
        <w:pStyle w:val="tablebullet"/>
        <w:numPr>
          <w:ilvl w:val="0"/>
          <w:numId w:val="0"/>
        </w:numPr>
        <w:spacing w:before="40" w:after="40"/>
        <w:rPr>
          <w:rFonts w:asciiTheme="minorHAnsi" w:hAnsiTheme="minorHAnsi" w:cstheme="minorHAnsi"/>
          <w:sz w:val="22"/>
          <w:szCs w:val="22"/>
        </w:rPr>
      </w:pPr>
    </w:p>
    <w:p w14:paraId="47FFF465" w14:textId="77777777" w:rsidR="006B1BB4" w:rsidRPr="006B1BB4" w:rsidRDefault="006B1BB4" w:rsidP="00DE4EC7">
      <w:pPr>
        <w:pStyle w:val="tablebullet"/>
        <w:numPr>
          <w:ilvl w:val="0"/>
          <w:numId w:val="0"/>
        </w:numPr>
        <w:spacing w:before="40" w:after="40"/>
        <w:rPr>
          <w:rFonts w:asciiTheme="minorHAnsi" w:hAnsiTheme="minorHAnsi" w:cstheme="minorHAnsi"/>
          <w:sz w:val="22"/>
          <w:szCs w:val="22"/>
        </w:rPr>
      </w:pPr>
      <w:r w:rsidRPr="006B1BB4">
        <w:rPr>
          <w:rFonts w:asciiTheme="minorHAnsi" w:hAnsiTheme="minorHAnsi" w:cstheme="minorHAnsi"/>
          <w:sz w:val="22"/>
          <w:szCs w:val="22"/>
        </w:rPr>
        <w:t>The Data Quality Report will only be available for files that are uploaded and have edits run in Web Plus. If a file is uploaded but edits are run using the Web Plus Admin Tool, the Data Quality Report will not be available.</w:t>
      </w:r>
    </w:p>
    <w:p w14:paraId="414F9DC2" w14:textId="77777777" w:rsidR="006B1BB4" w:rsidRPr="00500791" w:rsidRDefault="006B1BB4" w:rsidP="00504C48">
      <w:pPr>
        <w:spacing w:after="0"/>
        <w:rPr>
          <w:b/>
        </w:rPr>
      </w:pPr>
    </w:p>
    <w:p w14:paraId="2663F7DD" w14:textId="6A0B4811" w:rsidR="00B95425" w:rsidRDefault="00B95425" w:rsidP="00504C48">
      <w:pPr>
        <w:spacing w:after="0"/>
      </w:pPr>
    </w:p>
    <w:p w14:paraId="65582998" w14:textId="3183916D" w:rsidR="00C417FA" w:rsidRDefault="00C417FA" w:rsidP="00504C48">
      <w:pPr>
        <w:spacing w:after="0"/>
      </w:pPr>
      <w:r>
        <w:rPr>
          <w:noProof/>
        </w:rPr>
        <w:lastRenderedPageBreak/>
        <w:drawing>
          <wp:inline distT="0" distB="0" distL="0" distR="0" wp14:anchorId="1F6EC942" wp14:editId="391B5EA9">
            <wp:extent cx="5734050" cy="5270434"/>
            <wp:effectExtent l="19050" t="19050" r="19050" b="26035"/>
            <wp:docPr id="83" name="Picture 83" descr="Data quality indicators report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83" descr="Data quality indicators report example."/>
                    <pic:cNvPicPr/>
                  </pic:nvPicPr>
                  <pic:blipFill>
                    <a:blip r:embed="rId91"/>
                    <a:stretch>
                      <a:fillRect/>
                    </a:stretch>
                  </pic:blipFill>
                  <pic:spPr>
                    <a:xfrm>
                      <a:off x="0" y="0"/>
                      <a:ext cx="5739766" cy="5275688"/>
                    </a:xfrm>
                    <a:prstGeom prst="rect">
                      <a:avLst/>
                    </a:prstGeom>
                    <a:ln>
                      <a:solidFill>
                        <a:srgbClr val="000000"/>
                      </a:solidFill>
                    </a:ln>
                  </pic:spPr>
                </pic:pic>
              </a:graphicData>
            </a:graphic>
          </wp:inline>
        </w:drawing>
      </w:r>
    </w:p>
    <w:p w14:paraId="6428B1B3" w14:textId="77777777" w:rsidR="00DB022F" w:rsidRPr="00DB022F" w:rsidRDefault="00DB022F" w:rsidP="00EA0143">
      <w:pPr>
        <w:pStyle w:val="Heading3"/>
      </w:pPr>
      <w:bookmarkStart w:id="40" w:name="_Toc94877410"/>
      <w:r w:rsidRPr="00DB022F">
        <w:t>Delete an Uploaded File</w:t>
      </w:r>
      <w:bookmarkEnd w:id="40"/>
    </w:p>
    <w:p w14:paraId="083606C2" w14:textId="77777777" w:rsidR="00DB022F" w:rsidRDefault="00DB022F" w:rsidP="00504C48">
      <w:pPr>
        <w:spacing w:after="0"/>
      </w:pPr>
      <w:r>
        <w:t xml:space="preserve">To delete an uploaded file, click the </w:t>
      </w:r>
      <w:r w:rsidRPr="00F94769">
        <w:rPr>
          <w:b/>
        </w:rPr>
        <w:t>Delete</w:t>
      </w:r>
      <w:r>
        <w:t xml:space="preserve"> action for the file upload of interest. When deleting a file upload, the uploaded file, as well as all information regarding the file will be deleted from Web Plus. Please use the </w:t>
      </w:r>
      <w:r w:rsidRPr="00E557BC">
        <w:rPr>
          <w:b/>
        </w:rPr>
        <w:t>Delete</w:t>
      </w:r>
      <w:r>
        <w:t xml:space="preserve"> action with caution. Files that have been exported already cannot be deleted by the facility</w:t>
      </w:r>
      <w:r w:rsidR="00457E5F">
        <w:t>, and current NAACCR version files that have no errors also cannot be deleted by the facility</w:t>
      </w:r>
      <w:r>
        <w:t xml:space="preserve"> (the central registry can delete these). </w:t>
      </w:r>
    </w:p>
    <w:p w14:paraId="1BADF514" w14:textId="77777777" w:rsidR="00543358" w:rsidRDefault="00543358" w:rsidP="00504C48">
      <w:pPr>
        <w:spacing w:after="0"/>
      </w:pPr>
      <w:r>
        <w:t xml:space="preserve">If a facility uploads a file with edit errors, the file may be left in Web Plus while the errors are corrected in the users’ system, and then the file can be deleted before the </w:t>
      </w:r>
      <w:r w:rsidR="00EA0143">
        <w:t>corrected</w:t>
      </w:r>
      <w:r w:rsidR="001E7DCB">
        <w:t xml:space="preserve"> version</w:t>
      </w:r>
      <w:r>
        <w:t xml:space="preserve"> is uploaded.</w:t>
      </w:r>
    </w:p>
    <w:p w14:paraId="7B9FC75F" w14:textId="77777777" w:rsidR="00981681" w:rsidRDefault="00981681" w:rsidP="00504C48">
      <w:pPr>
        <w:spacing w:after="0"/>
      </w:pPr>
    </w:p>
    <w:p w14:paraId="3BB06FD0" w14:textId="77777777" w:rsidR="00981681" w:rsidRDefault="00981681" w:rsidP="005F0928">
      <w:pPr>
        <w:pStyle w:val="Heading2"/>
      </w:pPr>
      <w:bookmarkStart w:id="41" w:name="_Toc94877411"/>
      <w:r w:rsidRPr="00981681">
        <w:t>Downloading Files</w:t>
      </w:r>
      <w:bookmarkEnd w:id="41"/>
    </w:p>
    <w:p w14:paraId="7ABE5267" w14:textId="77777777" w:rsidR="00B36AB1" w:rsidRPr="00B36AB1" w:rsidRDefault="00B36AB1" w:rsidP="00504C48">
      <w:pPr>
        <w:spacing w:after="0"/>
      </w:pPr>
      <w:r>
        <w:t>The central registry can post files in Web Plus for facility users (file uploaders) to download. These can be files of any type.</w:t>
      </w:r>
    </w:p>
    <w:p w14:paraId="726C436F" w14:textId="77777777" w:rsidR="00981681" w:rsidRDefault="00981681" w:rsidP="00504C48">
      <w:pPr>
        <w:spacing w:after="0"/>
      </w:pPr>
    </w:p>
    <w:p w14:paraId="3E63E9A4" w14:textId="77777777" w:rsidR="00B36AB1" w:rsidRDefault="00B36AB1" w:rsidP="00504C48">
      <w:pPr>
        <w:spacing w:after="0"/>
      </w:pPr>
      <w:r>
        <w:t xml:space="preserve">As a File Uploader, select </w:t>
      </w:r>
      <w:r w:rsidRPr="00A137E5">
        <w:rPr>
          <w:b/>
        </w:rPr>
        <w:t>Download Files</w:t>
      </w:r>
      <w:r>
        <w:t xml:space="preserve"> from the menu.</w:t>
      </w:r>
    </w:p>
    <w:p w14:paraId="1A071D36" w14:textId="77777777" w:rsidR="00B36AB1" w:rsidRDefault="00B36AB1" w:rsidP="00504C48">
      <w:pPr>
        <w:spacing w:after="0"/>
      </w:pPr>
    </w:p>
    <w:p w14:paraId="1DF851EC" w14:textId="77777777" w:rsidR="00B36AB1" w:rsidRDefault="00B36AB1" w:rsidP="00504C48">
      <w:pPr>
        <w:spacing w:after="0"/>
      </w:pPr>
      <w:r>
        <w:rPr>
          <w:noProof/>
        </w:rPr>
        <w:lastRenderedPageBreak/>
        <w:drawing>
          <wp:inline distT="0" distB="0" distL="0" distR="0" wp14:anchorId="58B38A85" wp14:editId="2BAAE4E9">
            <wp:extent cx="6400800" cy="1495425"/>
            <wp:effectExtent l="19050" t="19050" r="19050" b="28575"/>
            <wp:docPr id="99" name="Picture 99" descr="Download files menu i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6400800" cy="1495425"/>
                    </a:xfrm>
                    <a:prstGeom prst="rect">
                      <a:avLst/>
                    </a:prstGeom>
                    <a:ln>
                      <a:solidFill>
                        <a:srgbClr val="000000"/>
                      </a:solidFill>
                    </a:ln>
                  </pic:spPr>
                </pic:pic>
              </a:graphicData>
            </a:graphic>
          </wp:inline>
        </w:drawing>
      </w:r>
    </w:p>
    <w:p w14:paraId="5A6B9224" w14:textId="77777777" w:rsidR="00B36AB1" w:rsidRDefault="00B36AB1" w:rsidP="00504C48">
      <w:pPr>
        <w:spacing w:after="0"/>
      </w:pPr>
    </w:p>
    <w:p w14:paraId="6BD24CE3" w14:textId="77777777" w:rsidR="00B36AB1" w:rsidRDefault="00B36AB1" w:rsidP="00504C48">
      <w:pPr>
        <w:spacing w:after="0"/>
      </w:pPr>
      <w:r>
        <w:t>The Download File page will open.</w:t>
      </w:r>
    </w:p>
    <w:p w14:paraId="7DDC8A2F" w14:textId="77777777" w:rsidR="00B36AB1" w:rsidRDefault="00B36AB1" w:rsidP="00504C48">
      <w:pPr>
        <w:spacing w:after="0"/>
      </w:pPr>
    </w:p>
    <w:p w14:paraId="10AE38AB" w14:textId="77777777" w:rsidR="00B36AB1" w:rsidRDefault="00B36AB1" w:rsidP="00504C48">
      <w:pPr>
        <w:spacing w:after="0"/>
      </w:pPr>
      <w:r>
        <w:rPr>
          <w:noProof/>
        </w:rPr>
        <w:drawing>
          <wp:inline distT="0" distB="0" distL="0" distR="0" wp14:anchorId="709F9BFC" wp14:editId="7D0A88E4">
            <wp:extent cx="6400800" cy="1150620"/>
            <wp:effectExtent l="19050" t="19050" r="19050" b="11430"/>
            <wp:docPr id="101" name="Picture 101" descr="Download file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6400800" cy="1150620"/>
                    </a:xfrm>
                    <a:prstGeom prst="rect">
                      <a:avLst/>
                    </a:prstGeom>
                    <a:ln>
                      <a:solidFill>
                        <a:srgbClr val="000000"/>
                      </a:solidFill>
                    </a:ln>
                  </pic:spPr>
                </pic:pic>
              </a:graphicData>
            </a:graphic>
          </wp:inline>
        </w:drawing>
      </w:r>
    </w:p>
    <w:p w14:paraId="06C0BAE3" w14:textId="77777777" w:rsidR="00B36AB1" w:rsidRDefault="00B36AB1" w:rsidP="00504C48">
      <w:pPr>
        <w:spacing w:after="0"/>
      </w:pPr>
    </w:p>
    <w:p w14:paraId="2ACE43DF" w14:textId="77777777" w:rsidR="00B36AB1" w:rsidRDefault="00B36AB1" w:rsidP="00504C48">
      <w:pPr>
        <w:spacing w:after="0"/>
      </w:pPr>
      <w:r>
        <w:t xml:space="preserve">In the Action column, click on </w:t>
      </w:r>
      <w:r w:rsidRPr="00F94769">
        <w:rPr>
          <w:b/>
        </w:rPr>
        <w:t>Download</w:t>
      </w:r>
      <w:r>
        <w:t xml:space="preserve"> next to the file, and the file will download. Once downloaded, it can be saved where appropriate and opened.</w:t>
      </w:r>
    </w:p>
    <w:p w14:paraId="460E9EB3" w14:textId="77777777" w:rsidR="00B36AB1" w:rsidRPr="00BA58D6" w:rsidRDefault="00B36AB1" w:rsidP="00504C48">
      <w:pPr>
        <w:spacing w:after="0"/>
      </w:pPr>
    </w:p>
    <w:sectPr w:rsidR="00B36AB1" w:rsidRPr="00BA58D6" w:rsidSect="003B333C">
      <w:headerReference w:type="even" r:id="rId94"/>
      <w:headerReference w:type="default" r:id="rId95"/>
      <w:footerReference w:type="even" r:id="rId96"/>
      <w:footerReference w:type="default" r:id="rId97"/>
      <w:headerReference w:type="first" r:id="rId98"/>
      <w:footerReference w:type="first" r:id="rId99"/>
      <w:pgSz w:w="12240" w:h="15840"/>
      <w:pgMar w:top="1080" w:right="1080" w:bottom="1080" w:left="108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E1E6C1" w14:textId="77777777" w:rsidR="00A3053D" w:rsidRDefault="00A3053D" w:rsidP="003B333C">
      <w:pPr>
        <w:spacing w:after="0" w:line="240" w:lineRule="auto"/>
      </w:pPr>
      <w:r>
        <w:separator/>
      </w:r>
    </w:p>
  </w:endnote>
  <w:endnote w:type="continuationSeparator" w:id="0">
    <w:p w14:paraId="0CB8A782" w14:textId="77777777" w:rsidR="00A3053D" w:rsidRDefault="00A3053D" w:rsidP="003B333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0AAB07" w14:textId="77777777" w:rsidR="004D479B" w:rsidRDefault="004D479B">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21174296"/>
      <w:docPartObj>
        <w:docPartGallery w:val="Page Numbers (Bottom of Page)"/>
        <w:docPartUnique/>
      </w:docPartObj>
    </w:sdtPr>
    <w:sdtEndPr>
      <w:rPr>
        <w:noProof/>
      </w:rPr>
    </w:sdtEndPr>
    <w:sdtContent>
      <w:p w14:paraId="05C40B4F" w14:textId="77777777" w:rsidR="00814508" w:rsidRDefault="00814508">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4CF29922" w14:textId="77777777" w:rsidR="00814508" w:rsidRDefault="0081450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044BE" w14:textId="77777777" w:rsidR="004D479B" w:rsidRDefault="004D479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C2EE11" w14:textId="77777777" w:rsidR="00A3053D" w:rsidRDefault="00A3053D" w:rsidP="003B333C">
      <w:pPr>
        <w:spacing w:after="0" w:line="240" w:lineRule="auto"/>
      </w:pPr>
      <w:r>
        <w:separator/>
      </w:r>
    </w:p>
  </w:footnote>
  <w:footnote w:type="continuationSeparator" w:id="0">
    <w:p w14:paraId="452E54F1" w14:textId="77777777" w:rsidR="00A3053D" w:rsidRDefault="00A3053D" w:rsidP="003B333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6A2283" w14:textId="77777777" w:rsidR="004D479B" w:rsidRDefault="004D479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BA21B4" w14:textId="77777777" w:rsidR="004D479B" w:rsidRDefault="004D479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C6767C" w14:textId="77777777" w:rsidR="004D479B" w:rsidRDefault="004D479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1203FB"/>
    <w:multiLevelType w:val="hybridMultilevel"/>
    <w:tmpl w:val="D1DEB5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6666DFC"/>
    <w:multiLevelType w:val="hybridMultilevel"/>
    <w:tmpl w:val="75CA3F3E"/>
    <w:lvl w:ilvl="0" w:tplc="B65C99EE">
      <w:start w:val="1"/>
      <w:numFmt w:val="bullet"/>
      <w:pStyle w:val="Bulletlis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D69567F"/>
    <w:multiLevelType w:val="hybridMultilevel"/>
    <w:tmpl w:val="4EFC6AB2"/>
    <w:lvl w:ilvl="0" w:tplc="04090001">
      <w:start w:val="1"/>
      <w:numFmt w:val="decimal"/>
      <w:pStyle w:val="ListNumber"/>
      <w:lvlText w:val="%1."/>
      <w:lvlJc w:val="left"/>
      <w:pPr>
        <w:tabs>
          <w:tab w:val="num" w:pos="360"/>
        </w:tabs>
        <w:ind w:left="360" w:hanging="360"/>
      </w:pPr>
    </w:lvl>
    <w:lvl w:ilvl="1" w:tplc="04090003">
      <w:start w:val="1"/>
      <w:numFmt w:val="lowerLetter"/>
      <w:lvlText w:val="%2."/>
      <w:lvlJc w:val="left"/>
      <w:pPr>
        <w:tabs>
          <w:tab w:val="num" w:pos="1080"/>
        </w:tabs>
        <w:ind w:left="1080" w:hanging="360"/>
      </w:pPr>
    </w:lvl>
    <w:lvl w:ilvl="2" w:tplc="04090005" w:tentative="1">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3" w15:restartNumberingAfterBreak="0">
    <w:nsid w:val="3A476480"/>
    <w:multiLevelType w:val="hybridMultilevel"/>
    <w:tmpl w:val="8EB2BD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66B28B5"/>
    <w:multiLevelType w:val="multilevel"/>
    <w:tmpl w:val="244E47DE"/>
    <w:lvl w:ilvl="0">
      <w:start w:val="1"/>
      <w:numFmt w:val="upperLetter"/>
      <w:pStyle w:val="Appendix"/>
      <w:suff w:val="space"/>
      <w:lvlText w:val="Appendix %1:"/>
      <w:lvlJc w:val="left"/>
      <w:pPr>
        <w:ind w:left="0" w:firstLine="0"/>
      </w:pPr>
      <w:rPr>
        <w:rFonts w:hint="default"/>
      </w:rPr>
    </w:lvl>
    <w:lvl w:ilvl="1">
      <w:start w:val="1"/>
      <w:numFmt w:val="none"/>
      <w:pStyle w:val="Heading2"/>
      <w:suff w:val="nothing"/>
      <w:lvlText w:val=""/>
      <w:lvlJc w:val="left"/>
      <w:pPr>
        <w:ind w:left="0" w:firstLine="0"/>
      </w:pPr>
      <w:rPr>
        <w:rFonts w:hint="default"/>
      </w:rPr>
    </w:lvl>
    <w:lvl w:ilvl="2">
      <w:start w:val="1"/>
      <w:numFmt w:val="none"/>
      <w:pStyle w:val="Heading3"/>
      <w:suff w:val="nothing"/>
      <w:lvlText w:val=""/>
      <w:lvlJc w:val="left"/>
      <w:pPr>
        <w:ind w:left="0" w:firstLine="0"/>
      </w:pPr>
      <w:rPr>
        <w:rFonts w:hint="default"/>
      </w:rPr>
    </w:lvl>
    <w:lvl w:ilvl="3">
      <w:start w:val="1"/>
      <w:numFmt w:val="none"/>
      <w:pStyle w:val="Heading4"/>
      <w:suff w:val="nothing"/>
      <w:lvlText w:val=""/>
      <w:lvlJc w:val="left"/>
      <w:pPr>
        <w:ind w:left="0" w:firstLine="0"/>
      </w:pPr>
      <w:rPr>
        <w:rFonts w:hint="default"/>
      </w:rPr>
    </w:lvl>
    <w:lvl w:ilvl="4">
      <w:start w:val="1"/>
      <w:numFmt w:val="none"/>
      <w:pStyle w:val="Heading5"/>
      <w:suff w:val="nothing"/>
      <w:lvlText w:val=""/>
      <w:lvlJc w:val="left"/>
      <w:pPr>
        <w:ind w:left="0" w:firstLine="0"/>
      </w:pPr>
      <w:rPr>
        <w:rFonts w:hint="default"/>
      </w:rPr>
    </w:lvl>
    <w:lvl w:ilvl="5">
      <w:start w:val="1"/>
      <w:numFmt w:val="none"/>
      <w:pStyle w:val="Heading6"/>
      <w:suff w:val="nothing"/>
      <w:lvlText w:val=""/>
      <w:lvlJc w:val="left"/>
      <w:pPr>
        <w:ind w:left="0" w:firstLine="0"/>
      </w:pPr>
      <w:rPr>
        <w:rFonts w:hint="default"/>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5" w15:restartNumberingAfterBreak="0">
    <w:nsid w:val="73EA28FC"/>
    <w:multiLevelType w:val="hybridMultilevel"/>
    <w:tmpl w:val="59941F60"/>
    <w:lvl w:ilvl="0" w:tplc="4A3E91FC">
      <w:start w:val="1"/>
      <w:numFmt w:val="decimal"/>
      <w:lvlText w:val="%1."/>
      <w:lvlJc w:val="left"/>
      <w:pPr>
        <w:tabs>
          <w:tab w:val="num" w:pos="360"/>
        </w:tabs>
        <w:ind w:left="360" w:hanging="360"/>
      </w:pPr>
      <w:rPr>
        <w:rFonts w:hint="default"/>
        <w:b w:val="0"/>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78D424C2"/>
    <w:multiLevelType w:val="hybridMultilevel"/>
    <w:tmpl w:val="54B8728A"/>
    <w:lvl w:ilvl="0" w:tplc="28AEF4CE">
      <w:start w:val="1"/>
      <w:numFmt w:val="decimal"/>
      <w:pStyle w:val="ListNumber3"/>
      <w:lvlText w:val="%1."/>
      <w:lvlJc w:val="left"/>
      <w:pPr>
        <w:tabs>
          <w:tab w:val="num" w:pos="360"/>
        </w:tabs>
        <w:ind w:left="360" w:hanging="360"/>
      </w:pPr>
      <w:rPr>
        <w:rFonts w:hint="default"/>
      </w:rPr>
    </w:lvl>
    <w:lvl w:ilvl="1" w:tplc="B65C99EE">
      <w:start w:val="1"/>
      <w:numFmt w:val="decimal"/>
      <w:lvlText w:val="%2."/>
      <w:lvlJc w:val="left"/>
      <w:pPr>
        <w:tabs>
          <w:tab w:val="num" w:pos="720"/>
        </w:tabs>
        <w:ind w:left="720" w:hanging="360"/>
      </w:pPr>
      <w:rPr>
        <w:rFonts w:hint="default"/>
      </w:rPr>
    </w:lvl>
    <w:lvl w:ilvl="2" w:tplc="04090005" w:tentative="1">
      <w:start w:val="1"/>
      <w:numFmt w:val="lowerRoman"/>
      <w:lvlText w:val="%3."/>
      <w:lvlJc w:val="right"/>
      <w:pPr>
        <w:tabs>
          <w:tab w:val="num" w:pos="1440"/>
        </w:tabs>
        <w:ind w:left="1440" w:hanging="180"/>
      </w:pPr>
    </w:lvl>
    <w:lvl w:ilvl="3" w:tplc="04090001" w:tentative="1">
      <w:start w:val="1"/>
      <w:numFmt w:val="decimal"/>
      <w:lvlText w:val="%4."/>
      <w:lvlJc w:val="left"/>
      <w:pPr>
        <w:tabs>
          <w:tab w:val="num" w:pos="2160"/>
        </w:tabs>
        <w:ind w:left="2160" w:hanging="360"/>
      </w:pPr>
    </w:lvl>
    <w:lvl w:ilvl="4" w:tplc="04090003" w:tentative="1">
      <w:start w:val="1"/>
      <w:numFmt w:val="lowerLetter"/>
      <w:lvlText w:val="%5."/>
      <w:lvlJc w:val="left"/>
      <w:pPr>
        <w:tabs>
          <w:tab w:val="num" w:pos="2880"/>
        </w:tabs>
        <w:ind w:left="2880" w:hanging="360"/>
      </w:pPr>
    </w:lvl>
    <w:lvl w:ilvl="5" w:tplc="04090005" w:tentative="1">
      <w:start w:val="1"/>
      <w:numFmt w:val="lowerRoman"/>
      <w:lvlText w:val="%6."/>
      <w:lvlJc w:val="right"/>
      <w:pPr>
        <w:tabs>
          <w:tab w:val="num" w:pos="3600"/>
        </w:tabs>
        <w:ind w:left="3600" w:hanging="180"/>
      </w:pPr>
    </w:lvl>
    <w:lvl w:ilvl="6" w:tplc="04090001" w:tentative="1">
      <w:start w:val="1"/>
      <w:numFmt w:val="decimal"/>
      <w:lvlText w:val="%7."/>
      <w:lvlJc w:val="left"/>
      <w:pPr>
        <w:tabs>
          <w:tab w:val="num" w:pos="4320"/>
        </w:tabs>
        <w:ind w:left="4320" w:hanging="360"/>
      </w:pPr>
    </w:lvl>
    <w:lvl w:ilvl="7" w:tplc="04090003" w:tentative="1">
      <w:start w:val="1"/>
      <w:numFmt w:val="lowerLetter"/>
      <w:lvlText w:val="%8."/>
      <w:lvlJc w:val="left"/>
      <w:pPr>
        <w:tabs>
          <w:tab w:val="num" w:pos="5040"/>
        </w:tabs>
        <w:ind w:left="5040" w:hanging="360"/>
      </w:pPr>
    </w:lvl>
    <w:lvl w:ilvl="8" w:tplc="04090005" w:tentative="1">
      <w:start w:val="1"/>
      <w:numFmt w:val="lowerRoman"/>
      <w:lvlText w:val="%9."/>
      <w:lvlJc w:val="right"/>
      <w:pPr>
        <w:tabs>
          <w:tab w:val="num" w:pos="5760"/>
        </w:tabs>
        <w:ind w:left="5760" w:hanging="180"/>
      </w:pPr>
    </w:lvl>
  </w:abstractNum>
  <w:num w:numId="1">
    <w:abstractNumId w:val="0"/>
  </w:num>
  <w:num w:numId="2">
    <w:abstractNumId w:val="3"/>
  </w:num>
  <w:num w:numId="3">
    <w:abstractNumId w:val="4"/>
  </w:num>
  <w:num w:numId="4">
    <w:abstractNumId w:val="6"/>
  </w:num>
  <w:num w:numId="5">
    <w:abstractNumId w:val="2"/>
  </w:num>
  <w:num w:numId="6">
    <w:abstractNumId w:val="5"/>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51564"/>
    <w:rsid w:val="00004BB3"/>
    <w:rsid w:val="0001496D"/>
    <w:rsid w:val="00023A16"/>
    <w:rsid w:val="000416AE"/>
    <w:rsid w:val="000606A8"/>
    <w:rsid w:val="00066810"/>
    <w:rsid w:val="00084BA7"/>
    <w:rsid w:val="00086C2A"/>
    <w:rsid w:val="000923C9"/>
    <w:rsid w:val="000A0B8B"/>
    <w:rsid w:val="000A4867"/>
    <w:rsid w:val="000B0199"/>
    <w:rsid w:val="000B735B"/>
    <w:rsid w:val="000E66B8"/>
    <w:rsid w:val="000F59AD"/>
    <w:rsid w:val="000F6FB3"/>
    <w:rsid w:val="00120260"/>
    <w:rsid w:val="00133FA0"/>
    <w:rsid w:val="00136612"/>
    <w:rsid w:val="001442D9"/>
    <w:rsid w:val="00160151"/>
    <w:rsid w:val="00163D0C"/>
    <w:rsid w:val="0019230E"/>
    <w:rsid w:val="001975C8"/>
    <w:rsid w:val="001B00EA"/>
    <w:rsid w:val="001B18FB"/>
    <w:rsid w:val="001B51AE"/>
    <w:rsid w:val="001C1247"/>
    <w:rsid w:val="001C4564"/>
    <w:rsid w:val="001D213D"/>
    <w:rsid w:val="001E3F80"/>
    <w:rsid w:val="001E3FA2"/>
    <w:rsid w:val="001E7A4D"/>
    <w:rsid w:val="001E7DCB"/>
    <w:rsid w:val="00200507"/>
    <w:rsid w:val="00220131"/>
    <w:rsid w:val="00222433"/>
    <w:rsid w:val="00224E90"/>
    <w:rsid w:val="00261908"/>
    <w:rsid w:val="00266613"/>
    <w:rsid w:val="00276633"/>
    <w:rsid w:val="00277000"/>
    <w:rsid w:val="002858D0"/>
    <w:rsid w:val="002A401A"/>
    <w:rsid w:val="002A58C2"/>
    <w:rsid w:val="002C7842"/>
    <w:rsid w:val="002E5E6B"/>
    <w:rsid w:val="002F6F74"/>
    <w:rsid w:val="00322184"/>
    <w:rsid w:val="00327274"/>
    <w:rsid w:val="00334445"/>
    <w:rsid w:val="003420E6"/>
    <w:rsid w:val="003475D6"/>
    <w:rsid w:val="0036670F"/>
    <w:rsid w:val="00377A3C"/>
    <w:rsid w:val="00377E66"/>
    <w:rsid w:val="003A2B3E"/>
    <w:rsid w:val="003B333C"/>
    <w:rsid w:val="003D3D8E"/>
    <w:rsid w:val="003F1896"/>
    <w:rsid w:val="00407038"/>
    <w:rsid w:val="00430940"/>
    <w:rsid w:val="00441D6F"/>
    <w:rsid w:val="00457E5F"/>
    <w:rsid w:val="00460CB9"/>
    <w:rsid w:val="00495C3C"/>
    <w:rsid w:val="004A13DA"/>
    <w:rsid w:val="004B03E3"/>
    <w:rsid w:val="004C1B7B"/>
    <w:rsid w:val="004D479B"/>
    <w:rsid w:val="004F5C86"/>
    <w:rsid w:val="004F7F8D"/>
    <w:rsid w:val="00500791"/>
    <w:rsid w:val="005030B0"/>
    <w:rsid w:val="00504C48"/>
    <w:rsid w:val="005149C1"/>
    <w:rsid w:val="00516562"/>
    <w:rsid w:val="00543358"/>
    <w:rsid w:val="00546BFF"/>
    <w:rsid w:val="005D736D"/>
    <w:rsid w:val="005F0928"/>
    <w:rsid w:val="005F7AC9"/>
    <w:rsid w:val="006064D7"/>
    <w:rsid w:val="0061165D"/>
    <w:rsid w:val="00644105"/>
    <w:rsid w:val="00652608"/>
    <w:rsid w:val="00677CED"/>
    <w:rsid w:val="006A230A"/>
    <w:rsid w:val="006A73D8"/>
    <w:rsid w:val="006B1BB4"/>
    <w:rsid w:val="006D09C4"/>
    <w:rsid w:val="006E52CB"/>
    <w:rsid w:val="00705008"/>
    <w:rsid w:val="00716A6B"/>
    <w:rsid w:val="007237BD"/>
    <w:rsid w:val="00724A44"/>
    <w:rsid w:val="007428AD"/>
    <w:rsid w:val="00751106"/>
    <w:rsid w:val="00751564"/>
    <w:rsid w:val="00754CD8"/>
    <w:rsid w:val="007B2B32"/>
    <w:rsid w:val="007C03E1"/>
    <w:rsid w:val="007E0495"/>
    <w:rsid w:val="007E7728"/>
    <w:rsid w:val="007F16EF"/>
    <w:rsid w:val="00814508"/>
    <w:rsid w:val="00817D47"/>
    <w:rsid w:val="00831C61"/>
    <w:rsid w:val="00831E9D"/>
    <w:rsid w:val="0083435A"/>
    <w:rsid w:val="0083759E"/>
    <w:rsid w:val="008B2BFA"/>
    <w:rsid w:val="008C749D"/>
    <w:rsid w:val="008E2C20"/>
    <w:rsid w:val="009077C0"/>
    <w:rsid w:val="009122DF"/>
    <w:rsid w:val="00927564"/>
    <w:rsid w:val="00946EF9"/>
    <w:rsid w:val="00950969"/>
    <w:rsid w:val="009555F7"/>
    <w:rsid w:val="009621EC"/>
    <w:rsid w:val="00981681"/>
    <w:rsid w:val="00981C2A"/>
    <w:rsid w:val="009A2370"/>
    <w:rsid w:val="009A4573"/>
    <w:rsid w:val="009A5A29"/>
    <w:rsid w:val="009B5F09"/>
    <w:rsid w:val="009C08CE"/>
    <w:rsid w:val="009C6DD7"/>
    <w:rsid w:val="009D307F"/>
    <w:rsid w:val="009E1624"/>
    <w:rsid w:val="009F3141"/>
    <w:rsid w:val="009F3DBB"/>
    <w:rsid w:val="00A137E5"/>
    <w:rsid w:val="00A25BD3"/>
    <w:rsid w:val="00A3053D"/>
    <w:rsid w:val="00A41147"/>
    <w:rsid w:val="00A653FC"/>
    <w:rsid w:val="00A75C6C"/>
    <w:rsid w:val="00A9183E"/>
    <w:rsid w:val="00A94C89"/>
    <w:rsid w:val="00AA3189"/>
    <w:rsid w:val="00AB7E90"/>
    <w:rsid w:val="00AC0D37"/>
    <w:rsid w:val="00AC1C50"/>
    <w:rsid w:val="00AE0340"/>
    <w:rsid w:val="00AE2FFD"/>
    <w:rsid w:val="00B325DF"/>
    <w:rsid w:val="00B33EFF"/>
    <w:rsid w:val="00B36AB1"/>
    <w:rsid w:val="00B555A3"/>
    <w:rsid w:val="00B56A5B"/>
    <w:rsid w:val="00B75AD9"/>
    <w:rsid w:val="00B803D0"/>
    <w:rsid w:val="00B86559"/>
    <w:rsid w:val="00B95425"/>
    <w:rsid w:val="00BA2B01"/>
    <w:rsid w:val="00BA58D6"/>
    <w:rsid w:val="00BC294D"/>
    <w:rsid w:val="00BE4D40"/>
    <w:rsid w:val="00C15812"/>
    <w:rsid w:val="00C17DBD"/>
    <w:rsid w:val="00C417FA"/>
    <w:rsid w:val="00C431F9"/>
    <w:rsid w:val="00C506A3"/>
    <w:rsid w:val="00C72245"/>
    <w:rsid w:val="00CB4328"/>
    <w:rsid w:val="00CC5512"/>
    <w:rsid w:val="00CE013A"/>
    <w:rsid w:val="00CE6C61"/>
    <w:rsid w:val="00CF4C7C"/>
    <w:rsid w:val="00CF5ED7"/>
    <w:rsid w:val="00D02AE6"/>
    <w:rsid w:val="00D11301"/>
    <w:rsid w:val="00D118CB"/>
    <w:rsid w:val="00D24028"/>
    <w:rsid w:val="00D27C47"/>
    <w:rsid w:val="00D56283"/>
    <w:rsid w:val="00D74C18"/>
    <w:rsid w:val="00D8607C"/>
    <w:rsid w:val="00D8780D"/>
    <w:rsid w:val="00D8794C"/>
    <w:rsid w:val="00D92469"/>
    <w:rsid w:val="00DB0165"/>
    <w:rsid w:val="00DB022F"/>
    <w:rsid w:val="00DC7239"/>
    <w:rsid w:val="00DE2E28"/>
    <w:rsid w:val="00DE4EC7"/>
    <w:rsid w:val="00DF1DA1"/>
    <w:rsid w:val="00E006CC"/>
    <w:rsid w:val="00E10695"/>
    <w:rsid w:val="00E10CE9"/>
    <w:rsid w:val="00E248AC"/>
    <w:rsid w:val="00E308EA"/>
    <w:rsid w:val="00E57490"/>
    <w:rsid w:val="00E63D0F"/>
    <w:rsid w:val="00E74A72"/>
    <w:rsid w:val="00E93B20"/>
    <w:rsid w:val="00EA0143"/>
    <w:rsid w:val="00EB7FE2"/>
    <w:rsid w:val="00EC771E"/>
    <w:rsid w:val="00ED22E3"/>
    <w:rsid w:val="00EE0756"/>
    <w:rsid w:val="00EE307B"/>
    <w:rsid w:val="00EF25E5"/>
    <w:rsid w:val="00F07AF2"/>
    <w:rsid w:val="00F11D4B"/>
    <w:rsid w:val="00F170C9"/>
    <w:rsid w:val="00F2317F"/>
    <w:rsid w:val="00F23AF9"/>
    <w:rsid w:val="00F3508E"/>
    <w:rsid w:val="00F52EB9"/>
    <w:rsid w:val="00F66233"/>
    <w:rsid w:val="00F94769"/>
    <w:rsid w:val="00F97753"/>
    <w:rsid w:val="00FC2124"/>
    <w:rsid w:val="00FD5FC9"/>
    <w:rsid w:val="00FD6F34"/>
    <w:rsid w:val="00FF641D"/>
    <w:rsid w:val="00FF687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58C25B"/>
  <w15:chartTrackingRefBased/>
  <w15:docId w15:val="{42C3C047-A8EF-4373-A874-55D8CF24CB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0"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5F0928"/>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BodyText"/>
    <w:link w:val="Heading2Char"/>
    <w:qFormat/>
    <w:rsid w:val="000606A8"/>
    <w:pPr>
      <w:keepNext/>
      <w:numPr>
        <w:ilvl w:val="1"/>
        <w:numId w:val="3"/>
      </w:numPr>
      <w:spacing w:before="240" w:after="120" w:line="240" w:lineRule="auto"/>
      <w:outlineLvl w:val="1"/>
    </w:pPr>
    <w:rPr>
      <w:rFonts w:ascii="Arial" w:eastAsia="Times New Roman" w:hAnsi="Arial" w:cs="Arial"/>
      <w:b/>
      <w:bCs/>
      <w:iCs/>
      <w:sz w:val="28"/>
      <w:szCs w:val="28"/>
    </w:rPr>
  </w:style>
  <w:style w:type="paragraph" w:styleId="Heading3">
    <w:name w:val="heading 3"/>
    <w:basedOn w:val="Normal"/>
    <w:next w:val="Normal"/>
    <w:link w:val="Heading3Char"/>
    <w:qFormat/>
    <w:rsid w:val="000606A8"/>
    <w:pPr>
      <w:keepNext/>
      <w:numPr>
        <w:ilvl w:val="2"/>
        <w:numId w:val="3"/>
      </w:numPr>
      <w:spacing w:before="240" w:after="60" w:line="240" w:lineRule="auto"/>
      <w:outlineLvl w:val="2"/>
    </w:pPr>
    <w:rPr>
      <w:rFonts w:ascii="Arial" w:eastAsia="Times New Roman" w:hAnsi="Arial" w:cs="Arial"/>
      <w:b/>
      <w:bCs/>
      <w:sz w:val="26"/>
      <w:szCs w:val="26"/>
    </w:rPr>
  </w:style>
  <w:style w:type="paragraph" w:styleId="Heading4">
    <w:name w:val="heading 4"/>
    <w:basedOn w:val="Normal"/>
    <w:next w:val="Normal"/>
    <w:link w:val="Heading4Char"/>
    <w:qFormat/>
    <w:rsid w:val="000606A8"/>
    <w:pPr>
      <w:keepNext/>
      <w:numPr>
        <w:ilvl w:val="3"/>
        <w:numId w:val="3"/>
      </w:numPr>
      <w:spacing w:before="240" w:after="60" w:line="240" w:lineRule="auto"/>
      <w:outlineLvl w:val="3"/>
    </w:pPr>
    <w:rPr>
      <w:rFonts w:ascii="Times New Roman" w:eastAsia="Times New Roman" w:hAnsi="Times New Roman" w:cs="Times New Roman"/>
      <w:b/>
      <w:bCs/>
      <w:sz w:val="28"/>
      <w:szCs w:val="28"/>
    </w:rPr>
  </w:style>
  <w:style w:type="paragraph" w:styleId="Heading5">
    <w:name w:val="heading 5"/>
    <w:basedOn w:val="Normal"/>
    <w:next w:val="Normal"/>
    <w:link w:val="Heading5Char"/>
    <w:qFormat/>
    <w:rsid w:val="000606A8"/>
    <w:pPr>
      <w:numPr>
        <w:ilvl w:val="4"/>
        <w:numId w:val="3"/>
      </w:numPr>
      <w:spacing w:before="240" w:after="60" w:line="240" w:lineRule="auto"/>
      <w:outlineLvl w:val="4"/>
    </w:pPr>
    <w:rPr>
      <w:rFonts w:ascii="Times New Roman" w:eastAsia="Times New Roman" w:hAnsi="Times New Roman" w:cs="Times New Roman"/>
      <w:b/>
      <w:bCs/>
      <w:i/>
      <w:iCs/>
      <w:sz w:val="26"/>
      <w:szCs w:val="26"/>
    </w:rPr>
  </w:style>
  <w:style w:type="paragraph" w:styleId="Heading6">
    <w:name w:val="heading 6"/>
    <w:basedOn w:val="Normal"/>
    <w:next w:val="Normal"/>
    <w:link w:val="Heading6Char"/>
    <w:qFormat/>
    <w:rsid w:val="000606A8"/>
    <w:pPr>
      <w:numPr>
        <w:ilvl w:val="5"/>
        <w:numId w:val="3"/>
      </w:numPr>
      <w:spacing w:before="240" w:after="60" w:line="240" w:lineRule="auto"/>
      <w:outlineLvl w:val="5"/>
    </w:pPr>
    <w:rPr>
      <w:rFonts w:ascii="Times New Roman" w:eastAsia="Times New Roman" w:hAnsi="Times New Roman" w:cs="Times New Roman"/>
      <w:b/>
      <w:bCs/>
    </w:rPr>
  </w:style>
  <w:style w:type="paragraph" w:styleId="Heading7">
    <w:name w:val="heading 7"/>
    <w:basedOn w:val="Normal"/>
    <w:next w:val="Normal"/>
    <w:link w:val="Heading7Char"/>
    <w:qFormat/>
    <w:rsid w:val="000606A8"/>
    <w:pPr>
      <w:numPr>
        <w:ilvl w:val="6"/>
        <w:numId w:val="3"/>
      </w:numPr>
      <w:spacing w:before="240" w:after="60" w:line="240" w:lineRule="auto"/>
      <w:outlineLvl w:val="6"/>
    </w:pPr>
    <w:rPr>
      <w:rFonts w:ascii="Times New Roman" w:eastAsia="Times New Roman" w:hAnsi="Times New Roman" w:cs="Times New Roman"/>
      <w:sz w:val="24"/>
      <w:szCs w:val="24"/>
    </w:rPr>
  </w:style>
  <w:style w:type="paragraph" w:styleId="Heading8">
    <w:name w:val="heading 8"/>
    <w:basedOn w:val="Normal"/>
    <w:next w:val="Normal"/>
    <w:link w:val="Heading8Char"/>
    <w:qFormat/>
    <w:rsid w:val="000606A8"/>
    <w:pPr>
      <w:numPr>
        <w:ilvl w:val="7"/>
        <w:numId w:val="3"/>
      </w:numPr>
      <w:spacing w:before="240" w:after="60" w:line="240" w:lineRule="auto"/>
      <w:outlineLvl w:val="7"/>
    </w:pPr>
    <w:rPr>
      <w:rFonts w:ascii="Times New Roman" w:eastAsia="Times New Roman" w:hAnsi="Times New Roman" w:cs="Times New Roman"/>
      <w:i/>
      <w:iCs/>
      <w:sz w:val="24"/>
      <w:szCs w:val="24"/>
    </w:rPr>
  </w:style>
  <w:style w:type="paragraph" w:styleId="Heading9">
    <w:name w:val="heading 9"/>
    <w:basedOn w:val="Normal"/>
    <w:next w:val="Normal"/>
    <w:link w:val="Heading9Char"/>
    <w:qFormat/>
    <w:rsid w:val="000606A8"/>
    <w:pPr>
      <w:numPr>
        <w:ilvl w:val="8"/>
        <w:numId w:val="3"/>
      </w:numPr>
      <w:spacing w:before="240" w:after="60" w:line="240" w:lineRule="auto"/>
      <w:outlineLvl w:val="8"/>
    </w:pPr>
    <w:rPr>
      <w:rFonts w:ascii="Arial" w:eastAsia="Times New Roman"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abletext">
    <w:name w:val="Table text"/>
    <w:basedOn w:val="Normal"/>
    <w:link w:val="TabletextChar"/>
    <w:rsid w:val="007237BD"/>
    <w:pPr>
      <w:spacing w:before="80" w:after="80" w:line="240" w:lineRule="auto"/>
    </w:pPr>
    <w:rPr>
      <w:rFonts w:ascii="Times New Roman" w:eastAsia="Times New Roman" w:hAnsi="Times New Roman" w:cs="Times New Roman"/>
      <w:sz w:val="24"/>
      <w:szCs w:val="24"/>
    </w:rPr>
  </w:style>
  <w:style w:type="character" w:customStyle="1" w:styleId="TabletextChar">
    <w:name w:val="Table text Char"/>
    <w:link w:val="Tabletext"/>
    <w:rsid w:val="007237BD"/>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7237B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237BD"/>
    <w:rPr>
      <w:rFonts w:ascii="Segoe UI" w:hAnsi="Segoe UI" w:cs="Segoe UI"/>
      <w:sz w:val="18"/>
      <w:szCs w:val="18"/>
    </w:rPr>
  </w:style>
  <w:style w:type="character" w:styleId="Hyperlink">
    <w:name w:val="Hyperlink"/>
    <w:uiPriority w:val="99"/>
    <w:rsid w:val="00644105"/>
    <w:rPr>
      <w:color w:val="0000FF"/>
      <w:u w:val="single"/>
    </w:rPr>
  </w:style>
  <w:style w:type="paragraph" w:customStyle="1" w:styleId="Tablehead">
    <w:name w:val="Table head"/>
    <w:basedOn w:val="Tabletext"/>
    <w:rsid w:val="00430940"/>
    <w:rPr>
      <w:rFonts w:ascii="Arial" w:hAnsi="Arial"/>
      <w:b/>
    </w:rPr>
  </w:style>
  <w:style w:type="paragraph" w:styleId="BodyText">
    <w:name w:val="Body Text"/>
    <w:basedOn w:val="Normal"/>
    <w:link w:val="BodyTextChar"/>
    <w:rsid w:val="00430940"/>
    <w:pPr>
      <w:spacing w:after="120" w:line="240" w:lineRule="auto"/>
    </w:pPr>
    <w:rPr>
      <w:rFonts w:ascii="Times New Roman" w:eastAsia="Times New Roman" w:hAnsi="Times New Roman" w:cs="Times New Roman"/>
      <w:sz w:val="24"/>
      <w:szCs w:val="24"/>
    </w:rPr>
  </w:style>
  <w:style w:type="character" w:customStyle="1" w:styleId="BodyTextChar">
    <w:name w:val="Body Text Char"/>
    <w:basedOn w:val="DefaultParagraphFont"/>
    <w:link w:val="BodyText"/>
    <w:rsid w:val="00430940"/>
    <w:rPr>
      <w:rFonts w:ascii="Times New Roman" w:eastAsia="Times New Roman" w:hAnsi="Times New Roman" w:cs="Times New Roman"/>
      <w:sz w:val="24"/>
      <w:szCs w:val="24"/>
    </w:rPr>
  </w:style>
  <w:style w:type="paragraph" w:styleId="BodyTextIndent">
    <w:name w:val="Body Text Indent"/>
    <w:basedOn w:val="Normal"/>
    <w:link w:val="BodyTextIndentChar"/>
    <w:rsid w:val="001B00EA"/>
    <w:pPr>
      <w:spacing w:after="120" w:line="240" w:lineRule="auto"/>
      <w:ind w:left="360"/>
    </w:pPr>
    <w:rPr>
      <w:rFonts w:ascii="Times New Roman" w:eastAsia="Times New Roman" w:hAnsi="Times New Roman" w:cs="Times New Roman"/>
      <w:sz w:val="24"/>
      <w:szCs w:val="24"/>
    </w:rPr>
  </w:style>
  <w:style w:type="character" w:customStyle="1" w:styleId="BodyTextIndentChar">
    <w:name w:val="Body Text Indent Char"/>
    <w:basedOn w:val="DefaultParagraphFont"/>
    <w:link w:val="BodyTextIndent"/>
    <w:rsid w:val="001B00EA"/>
    <w:rPr>
      <w:rFonts w:ascii="Times New Roman" w:eastAsia="Times New Roman" w:hAnsi="Times New Roman" w:cs="Times New Roman"/>
      <w:sz w:val="24"/>
      <w:szCs w:val="24"/>
    </w:rPr>
  </w:style>
  <w:style w:type="paragraph" w:styleId="ListParagraph">
    <w:name w:val="List Paragraph"/>
    <w:basedOn w:val="Normal"/>
    <w:uiPriority w:val="34"/>
    <w:qFormat/>
    <w:rsid w:val="00B75AD9"/>
    <w:pPr>
      <w:ind w:left="720"/>
      <w:contextualSpacing/>
    </w:pPr>
  </w:style>
  <w:style w:type="character" w:customStyle="1" w:styleId="Heading2Char">
    <w:name w:val="Heading 2 Char"/>
    <w:basedOn w:val="DefaultParagraphFont"/>
    <w:link w:val="Heading2"/>
    <w:rsid w:val="000606A8"/>
    <w:rPr>
      <w:rFonts w:ascii="Arial" w:eastAsia="Times New Roman" w:hAnsi="Arial" w:cs="Arial"/>
      <w:b/>
      <w:bCs/>
      <w:iCs/>
      <w:sz w:val="28"/>
      <w:szCs w:val="28"/>
    </w:rPr>
  </w:style>
  <w:style w:type="character" w:customStyle="1" w:styleId="Heading3Char">
    <w:name w:val="Heading 3 Char"/>
    <w:basedOn w:val="DefaultParagraphFont"/>
    <w:link w:val="Heading3"/>
    <w:rsid w:val="000606A8"/>
    <w:rPr>
      <w:rFonts w:ascii="Arial" w:eastAsia="Times New Roman" w:hAnsi="Arial" w:cs="Arial"/>
      <w:b/>
      <w:bCs/>
      <w:sz w:val="26"/>
      <w:szCs w:val="26"/>
    </w:rPr>
  </w:style>
  <w:style w:type="character" w:customStyle="1" w:styleId="Heading4Char">
    <w:name w:val="Heading 4 Char"/>
    <w:basedOn w:val="DefaultParagraphFont"/>
    <w:link w:val="Heading4"/>
    <w:rsid w:val="000606A8"/>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rsid w:val="000606A8"/>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rsid w:val="000606A8"/>
    <w:rPr>
      <w:rFonts w:ascii="Times New Roman" w:eastAsia="Times New Roman" w:hAnsi="Times New Roman" w:cs="Times New Roman"/>
      <w:b/>
      <w:bCs/>
    </w:rPr>
  </w:style>
  <w:style w:type="character" w:customStyle="1" w:styleId="Heading7Char">
    <w:name w:val="Heading 7 Char"/>
    <w:basedOn w:val="DefaultParagraphFont"/>
    <w:link w:val="Heading7"/>
    <w:rsid w:val="000606A8"/>
    <w:rPr>
      <w:rFonts w:ascii="Times New Roman" w:eastAsia="Times New Roman" w:hAnsi="Times New Roman" w:cs="Times New Roman"/>
      <w:sz w:val="24"/>
      <w:szCs w:val="24"/>
    </w:rPr>
  </w:style>
  <w:style w:type="character" w:customStyle="1" w:styleId="Heading8Char">
    <w:name w:val="Heading 8 Char"/>
    <w:basedOn w:val="DefaultParagraphFont"/>
    <w:link w:val="Heading8"/>
    <w:rsid w:val="000606A8"/>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rsid w:val="000606A8"/>
    <w:rPr>
      <w:rFonts w:ascii="Arial" w:eastAsia="Times New Roman" w:hAnsi="Arial" w:cs="Arial"/>
    </w:rPr>
  </w:style>
  <w:style w:type="paragraph" w:customStyle="1" w:styleId="Appendix">
    <w:name w:val="Appendix"/>
    <w:basedOn w:val="Normal"/>
    <w:next w:val="BlockText"/>
    <w:rsid w:val="000606A8"/>
    <w:pPr>
      <w:numPr>
        <w:numId w:val="3"/>
      </w:numPr>
      <w:spacing w:after="0" w:line="240" w:lineRule="auto"/>
    </w:pPr>
    <w:rPr>
      <w:rFonts w:ascii="Arial" w:eastAsia="Times New Roman" w:hAnsi="Arial" w:cs="Times New Roman"/>
      <w:b/>
      <w:sz w:val="40"/>
      <w:szCs w:val="40"/>
    </w:rPr>
  </w:style>
  <w:style w:type="paragraph" w:styleId="BlockText">
    <w:name w:val="Block Text"/>
    <w:basedOn w:val="Normal"/>
    <w:uiPriority w:val="99"/>
    <w:semiHidden/>
    <w:unhideWhenUsed/>
    <w:rsid w:val="000606A8"/>
    <w:pPr>
      <w:pBdr>
        <w:top w:val="single" w:sz="2" w:space="10" w:color="4472C4" w:themeColor="accent1" w:frame="1"/>
        <w:left w:val="single" w:sz="2" w:space="10" w:color="4472C4" w:themeColor="accent1" w:frame="1"/>
        <w:bottom w:val="single" w:sz="2" w:space="10" w:color="4472C4" w:themeColor="accent1" w:frame="1"/>
        <w:right w:val="single" w:sz="2" w:space="10" w:color="4472C4" w:themeColor="accent1" w:frame="1"/>
      </w:pBdr>
      <w:ind w:left="1152" w:right="1152"/>
    </w:pPr>
    <w:rPr>
      <w:rFonts w:eastAsiaTheme="minorEastAsia"/>
      <w:i/>
      <w:iCs/>
      <w:color w:val="4472C4" w:themeColor="accent1"/>
    </w:rPr>
  </w:style>
  <w:style w:type="paragraph" w:customStyle="1" w:styleId="Numberlist">
    <w:name w:val="Number list"/>
    <w:basedOn w:val="ListNumber"/>
    <w:link w:val="NumberlistCharChar"/>
    <w:rsid w:val="00504C48"/>
    <w:pPr>
      <w:numPr>
        <w:numId w:val="0"/>
      </w:numPr>
      <w:spacing w:before="120" w:after="120" w:line="240" w:lineRule="auto"/>
      <w:contextualSpacing w:val="0"/>
    </w:pPr>
    <w:rPr>
      <w:rFonts w:ascii="Times New Roman" w:eastAsia="Times New Roman" w:hAnsi="Times New Roman" w:cs="Times New Roman"/>
      <w:sz w:val="24"/>
      <w:szCs w:val="24"/>
    </w:rPr>
  </w:style>
  <w:style w:type="paragraph" w:styleId="List2">
    <w:name w:val="List 2"/>
    <w:basedOn w:val="Normal"/>
    <w:link w:val="List2Char"/>
    <w:rsid w:val="00504C48"/>
    <w:pPr>
      <w:spacing w:after="0" w:line="240" w:lineRule="auto"/>
      <w:ind w:left="720" w:hanging="360"/>
    </w:pPr>
    <w:rPr>
      <w:rFonts w:ascii="Times New Roman" w:eastAsia="Times New Roman" w:hAnsi="Times New Roman" w:cs="Times New Roman"/>
      <w:sz w:val="24"/>
      <w:szCs w:val="24"/>
    </w:rPr>
  </w:style>
  <w:style w:type="character" w:customStyle="1" w:styleId="List2Char">
    <w:name w:val="List 2 Char"/>
    <w:link w:val="List2"/>
    <w:rsid w:val="00504C48"/>
    <w:rPr>
      <w:rFonts w:ascii="Times New Roman" w:eastAsia="Times New Roman" w:hAnsi="Times New Roman" w:cs="Times New Roman"/>
      <w:sz w:val="24"/>
      <w:szCs w:val="24"/>
    </w:rPr>
  </w:style>
  <w:style w:type="paragraph" w:styleId="ListNumber3">
    <w:name w:val="List Number 3"/>
    <w:basedOn w:val="Normal"/>
    <w:rsid w:val="00504C48"/>
    <w:pPr>
      <w:numPr>
        <w:numId w:val="4"/>
      </w:numPr>
      <w:spacing w:after="0" w:line="240" w:lineRule="auto"/>
    </w:pPr>
    <w:rPr>
      <w:rFonts w:ascii="Times New Roman" w:eastAsia="Times New Roman" w:hAnsi="Times New Roman" w:cs="Times New Roman"/>
      <w:sz w:val="24"/>
      <w:szCs w:val="24"/>
    </w:rPr>
  </w:style>
  <w:style w:type="character" w:customStyle="1" w:styleId="NumberlistCharChar">
    <w:name w:val="Number list Char Char"/>
    <w:link w:val="Numberlist"/>
    <w:rsid w:val="00504C48"/>
    <w:rPr>
      <w:rFonts w:ascii="Times New Roman" w:eastAsia="Times New Roman" w:hAnsi="Times New Roman" w:cs="Times New Roman"/>
      <w:sz w:val="24"/>
      <w:szCs w:val="24"/>
    </w:rPr>
  </w:style>
  <w:style w:type="paragraph" w:styleId="ListNumber">
    <w:name w:val="List Number"/>
    <w:basedOn w:val="Normal"/>
    <w:uiPriority w:val="99"/>
    <w:semiHidden/>
    <w:unhideWhenUsed/>
    <w:rsid w:val="00504C48"/>
    <w:pPr>
      <w:numPr>
        <w:numId w:val="5"/>
      </w:numPr>
      <w:contextualSpacing/>
    </w:pPr>
  </w:style>
  <w:style w:type="paragraph" w:customStyle="1" w:styleId="Bulletlist">
    <w:name w:val="Bullet list"/>
    <w:basedOn w:val="BodyText"/>
    <w:rsid w:val="00495C3C"/>
    <w:pPr>
      <w:numPr>
        <w:numId w:val="7"/>
      </w:numPr>
      <w:spacing w:before="120"/>
    </w:pPr>
  </w:style>
  <w:style w:type="paragraph" w:customStyle="1" w:styleId="tablebullet">
    <w:name w:val="table bullet"/>
    <w:basedOn w:val="Bulletlist"/>
    <w:rsid w:val="00495C3C"/>
    <w:pPr>
      <w:tabs>
        <w:tab w:val="clear" w:pos="720"/>
        <w:tab w:val="left" w:pos="216"/>
      </w:tabs>
      <w:spacing w:before="60" w:after="60"/>
      <w:ind w:left="216" w:hanging="216"/>
    </w:pPr>
  </w:style>
  <w:style w:type="paragraph" w:styleId="Title">
    <w:name w:val="Title"/>
    <w:basedOn w:val="Normal"/>
    <w:next w:val="Normal"/>
    <w:link w:val="TitleChar"/>
    <w:uiPriority w:val="10"/>
    <w:qFormat/>
    <w:rsid w:val="0006681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66810"/>
    <w:rPr>
      <w:rFonts w:asciiTheme="majorHAnsi" w:eastAsiaTheme="majorEastAsia" w:hAnsiTheme="majorHAnsi" w:cstheme="majorBidi"/>
      <w:spacing w:val="-10"/>
      <w:kern w:val="28"/>
      <w:sz w:val="56"/>
      <w:szCs w:val="56"/>
    </w:rPr>
  </w:style>
  <w:style w:type="character" w:customStyle="1" w:styleId="Heading1Char">
    <w:name w:val="Heading 1 Char"/>
    <w:basedOn w:val="DefaultParagraphFont"/>
    <w:link w:val="Heading1"/>
    <w:uiPriority w:val="9"/>
    <w:rsid w:val="005F0928"/>
    <w:rPr>
      <w:rFonts w:asciiTheme="majorHAnsi" w:eastAsiaTheme="majorEastAsia" w:hAnsiTheme="majorHAnsi" w:cstheme="majorBidi"/>
      <w:color w:val="2F5496" w:themeColor="accent1" w:themeShade="BF"/>
      <w:sz w:val="32"/>
      <w:szCs w:val="32"/>
    </w:rPr>
  </w:style>
  <w:style w:type="paragraph" w:styleId="TOCHeading">
    <w:name w:val="TOC Heading"/>
    <w:basedOn w:val="Heading1"/>
    <w:next w:val="Normal"/>
    <w:uiPriority w:val="39"/>
    <w:unhideWhenUsed/>
    <w:qFormat/>
    <w:rsid w:val="005F0928"/>
    <w:pPr>
      <w:outlineLvl w:val="9"/>
    </w:pPr>
  </w:style>
  <w:style w:type="paragraph" w:styleId="TOC2">
    <w:name w:val="toc 2"/>
    <w:basedOn w:val="Normal"/>
    <w:next w:val="Normal"/>
    <w:autoRedefine/>
    <w:uiPriority w:val="39"/>
    <w:unhideWhenUsed/>
    <w:rsid w:val="005F0928"/>
    <w:pPr>
      <w:spacing w:after="100"/>
      <w:ind w:left="220"/>
    </w:pPr>
  </w:style>
  <w:style w:type="paragraph" w:styleId="TOC3">
    <w:name w:val="toc 3"/>
    <w:basedOn w:val="Normal"/>
    <w:next w:val="Normal"/>
    <w:autoRedefine/>
    <w:uiPriority w:val="39"/>
    <w:unhideWhenUsed/>
    <w:rsid w:val="005F0928"/>
    <w:pPr>
      <w:spacing w:after="100"/>
      <w:ind w:left="440"/>
    </w:pPr>
  </w:style>
  <w:style w:type="paragraph" w:styleId="TOC1">
    <w:name w:val="toc 1"/>
    <w:basedOn w:val="Normal"/>
    <w:next w:val="Normal"/>
    <w:autoRedefine/>
    <w:uiPriority w:val="39"/>
    <w:unhideWhenUsed/>
    <w:rsid w:val="003B333C"/>
    <w:pPr>
      <w:spacing w:after="100"/>
    </w:pPr>
  </w:style>
  <w:style w:type="paragraph" w:styleId="Header">
    <w:name w:val="header"/>
    <w:basedOn w:val="Normal"/>
    <w:link w:val="HeaderChar"/>
    <w:uiPriority w:val="99"/>
    <w:unhideWhenUsed/>
    <w:rsid w:val="003B333C"/>
    <w:pPr>
      <w:tabs>
        <w:tab w:val="center" w:pos="4680"/>
        <w:tab w:val="right" w:pos="9360"/>
      </w:tabs>
      <w:spacing w:after="0" w:line="240" w:lineRule="auto"/>
    </w:pPr>
  </w:style>
  <w:style w:type="character" w:customStyle="1" w:styleId="HeaderChar">
    <w:name w:val="Header Char"/>
    <w:basedOn w:val="DefaultParagraphFont"/>
    <w:link w:val="Header"/>
    <w:uiPriority w:val="99"/>
    <w:rsid w:val="003B333C"/>
  </w:style>
  <w:style w:type="paragraph" w:styleId="Footer">
    <w:name w:val="footer"/>
    <w:basedOn w:val="Normal"/>
    <w:link w:val="FooterChar"/>
    <w:uiPriority w:val="99"/>
    <w:unhideWhenUsed/>
    <w:rsid w:val="003B333C"/>
    <w:pPr>
      <w:tabs>
        <w:tab w:val="center" w:pos="4680"/>
        <w:tab w:val="right" w:pos="9360"/>
      </w:tabs>
      <w:spacing w:after="0" w:line="240" w:lineRule="auto"/>
    </w:pPr>
  </w:style>
  <w:style w:type="character" w:customStyle="1" w:styleId="FooterChar">
    <w:name w:val="Footer Char"/>
    <w:basedOn w:val="DefaultParagraphFont"/>
    <w:link w:val="Footer"/>
    <w:uiPriority w:val="99"/>
    <w:rsid w:val="003B333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png"/><Relationship Id="rId68" Type="http://schemas.openxmlformats.org/officeDocument/2006/relationships/image" Target="media/image59.png"/><Relationship Id="rId76" Type="http://schemas.openxmlformats.org/officeDocument/2006/relationships/image" Target="media/image67.png"/><Relationship Id="rId84" Type="http://schemas.openxmlformats.org/officeDocument/2006/relationships/image" Target="media/image75.png"/><Relationship Id="rId89" Type="http://schemas.openxmlformats.org/officeDocument/2006/relationships/image" Target="media/image80.png"/><Relationship Id="rId97"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image" Target="media/image62.png"/><Relationship Id="rId92" Type="http://schemas.openxmlformats.org/officeDocument/2006/relationships/image" Target="media/image83.png"/><Relationship Id="rId2" Type="http://schemas.openxmlformats.org/officeDocument/2006/relationships/numbering" Target="numbering.xml"/><Relationship Id="rId16" Type="http://schemas.openxmlformats.org/officeDocument/2006/relationships/oleObject" Target="embeddings/Microsoft_Visio_2003-2010_Drawing.vsd"/><Relationship Id="rId29" Type="http://schemas.openxmlformats.org/officeDocument/2006/relationships/image" Target="media/image21.png"/><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hyperlink" Target="https://apps.naaccr.org/ssdi/list/" TargetMode="External"/><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image" Target="media/image65.png"/><Relationship Id="rId79" Type="http://schemas.openxmlformats.org/officeDocument/2006/relationships/image" Target="media/image70.png"/><Relationship Id="rId87" Type="http://schemas.openxmlformats.org/officeDocument/2006/relationships/image" Target="media/image78.png"/><Relationship Id="rId5" Type="http://schemas.openxmlformats.org/officeDocument/2006/relationships/webSettings" Target="webSettings.xml"/><Relationship Id="rId61" Type="http://schemas.openxmlformats.org/officeDocument/2006/relationships/image" Target="media/image52.png"/><Relationship Id="rId82" Type="http://schemas.openxmlformats.org/officeDocument/2006/relationships/image" Target="media/image73.png"/><Relationship Id="rId90" Type="http://schemas.openxmlformats.org/officeDocument/2006/relationships/image" Target="media/image81.png"/><Relationship Id="rId95" Type="http://schemas.openxmlformats.org/officeDocument/2006/relationships/header" Target="header2.xml"/><Relationship Id="rId19" Type="http://schemas.openxmlformats.org/officeDocument/2006/relationships/image" Target="media/image11.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8.png"/><Relationship Id="rId100"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image" Target="media/image71.png"/><Relationship Id="rId85" Type="http://schemas.openxmlformats.org/officeDocument/2006/relationships/image" Target="media/image76.png"/><Relationship Id="rId93" Type="http://schemas.openxmlformats.org/officeDocument/2006/relationships/image" Target="media/image84.png"/><Relationship Id="rId98" Type="http://schemas.openxmlformats.org/officeDocument/2006/relationships/header" Target="header3.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2.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4.png"/><Relationship Id="rId88" Type="http://schemas.openxmlformats.org/officeDocument/2006/relationships/image" Target="media/image79.png"/><Relationship Id="rId91" Type="http://schemas.openxmlformats.org/officeDocument/2006/relationships/image" Target="media/image82.png"/><Relationship Id="rId9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3.png"/><Relationship Id="rId31" Type="http://schemas.openxmlformats.org/officeDocument/2006/relationships/image" Target="media/image23.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png"/><Relationship Id="rId94" Type="http://schemas.openxmlformats.org/officeDocument/2006/relationships/header" Target="header1.xml"/><Relationship Id="rId99" Type="http://schemas.openxmlformats.org/officeDocument/2006/relationships/footer" Target="footer3.xml"/><Relationship Id="rId10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0.png"/><Relationship Id="rId39"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34A4F9C-AE5A-48D6-9D34-099FD91E9E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45</Pages>
  <Words>6780</Words>
  <Characters>38648</Characters>
  <Application>Microsoft Office Word</Application>
  <DocSecurity>0</DocSecurity>
  <Lines>322</Lines>
  <Paragraphs>90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45338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Lilith Tatham</dc:creator>
  <cp:keywords/>
  <dc:description/>
  <cp:lastModifiedBy>Lilith Tatham</cp:lastModifiedBy>
  <cp:revision>2</cp:revision>
  <dcterms:created xsi:type="dcterms:W3CDTF">2022-02-04T19:29:00Z</dcterms:created>
  <dcterms:modified xsi:type="dcterms:W3CDTF">2022-02-04T19:29:00Z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7b94a7b8-f06c-4dfe-bdcc-9b548fd58c31_Enabled">
    <vt:lpwstr>true</vt:lpwstr>
  </property>
  <property fmtid="{D5CDD505-2E9C-101B-9397-08002B2CF9AE}" pid="3" name="MSIP_Label_7b94a7b8-f06c-4dfe-bdcc-9b548fd58c31_SetDate">
    <vt:lpwstr>2021-02-08T19:16:54Z</vt:lpwstr>
  </property>
  <property fmtid="{D5CDD505-2E9C-101B-9397-08002B2CF9AE}" pid="4" name="MSIP_Label_7b94a7b8-f06c-4dfe-bdcc-9b548fd58c31_Method">
    <vt:lpwstr>Privileged</vt:lpwstr>
  </property>
  <property fmtid="{D5CDD505-2E9C-101B-9397-08002B2CF9AE}" pid="5" name="MSIP_Label_7b94a7b8-f06c-4dfe-bdcc-9b548fd58c31_Name">
    <vt:lpwstr>7b94a7b8-f06c-4dfe-bdcc-9b548fd58c31</vt:lpwstr>
  </property>
  <property fmtid="{D5CDD505-2E9C-101B-9397-08002B2CF9AE}" pid="6" name="MSIP_Label_7b94a7b8-f06c-4dfe-bdcc-9b548fd58c31_SiteId">
    <vt:lpwstr>9ce70869-60db-44fd-abe8-d2767077fc8f</vt:lpwstr>
  </property>
  <property fmtid="{D5CDD505-2E9C-101B-9397-08002B2CF9AE}" pid="7" name="MSIP_Label_7b94a7b8-f06c-4dfe-bdcc-9b548fd58c31_ActionId">
    <vt:lpwstr>bb86af96-f146-480f-ac0d-89940bf7b88c</vt:lpwstr>
  </property>
  <property fmtid="{D5CDD505-2E9C-101B-9397-08002B2CF9AE}" pid="8" name="MSIP_Label_7b94a7b8-f06c-4dfe-bdcc-9b548fd58c31_ContentBits">
    <vt:lpwstr>0</vt:lpwstr>
  </property>
</Properties>
</file>